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D7F80F" w14:textId="77777777" w:rsidR="004A7EE6" w:rsidRDefault="004A7EE6" w:rsidP="00D86273"/>
    <w:p w14:paraId="1A542022" w14:textId="77777777" w:rsidR="00D86273" w:rsidRDefault="00D86273" w:rsidP="00D86273"/>
    <w:p w14:paraId="2861732C" w14:textId="77777777" w:rsidR="00D86273" w:rsidRDefault="00D86273" w:rsidP="00D86273"/>
    <w:p w14:paraId="3D8C2904" w14:textId="77777777" w:rsidR="00D86273" w:rsidRDefault="00D86273" w:rsidP="00D86273"/>
    <w:p w14:paraId="450E439D" w14:textId="77777777" w:rsidR="00446B24" w:rsidRDefault="00446B24" w:rsidP="00D86273"/>
    <w:p w14:paraId="4F44AA9C" w14:textId="77777777" w:rsidR="00446B24" w:rsidRPr="006C7EC1" w:rsidRDefault="00446B24" w:rsidP="00D86273">
      <w:pPr>
        <w:rPr>
          <w:rFonts w:ascii="Arial" w:hAnsi="Arial" w:cs="Arial"/>
        </w:rPr>
      </w:pPr>
    </w:p>
    <w:p w14:paraId="185214F1" w14:textId="732B0FBE" w:rsidR="00446B24" w:rsidRPr="006C7EC1" w:rsidRDefault="00446B24" w:rsidP="00446B24">
      <w:pPr>
        <w:keepNext/>
        <w:keepLines/>
        <w:spacing w:after="240" w:line="240" w:lineRule="atLeast"/>
        <w:outlineLvl w:val="0"/>
        <w:rPr>
          <w:rFonts w:ascii="Arial" w:eastAsia="MS ????" w:hAnsi="Arial" w:cs="Arial"/>
          <w:b/>
          <w:bCs/>
          <w:color w:val="1F497D"/>
          <w:sz w:val="32"/>
          <w:szCs w:val="32"/>
        </w:rPr>
      </w:pPr>
      <w:r w:rsidRPr="006C7EC1">
        <w:rPr>
          <w:rFonts w:ascii="Arial" w:eastAsia="MS ????" w:hAnsi="Arial" w:cs="Arial"/>
          <w:b/>
          <w:bCs/>
          <w:color w:val="1F497D"/>
          <w:sz w:val="32"/>
          <w:szCs w:val="32"/>
        </w:rPr>
        <w:t xml:space="preserve">Title of Case: </w:t>
      </w:r>
      <w:r w:rsidRPr="006C7EC1">
        <w:rPr>
          <w:rFonts w:ascii="Arial" w:eastAsia="MS ????" w:hAnsi="Arial" w:cs="Arial"/>
          <w:i/>
          <w:iCs/>
          <w:sz w:val="22"/>
          <w:szCs w:val="22"/>
        </w:rPr>
        <w:t>This is usually the general pathology that you are presenting</w:t>
      </w:r>
      <w:r w:rsidRPr="006C7EC1">
        <w:rPr>
          <w:rFonts w:ascii="Arial" w:eastAsia="MS ????" w:hAnsi="Arial" w:cs="Arial"/>
          <w:i/>
          <w:iCs/>
          <w:sz w:val="22"/>
          <w:szCs w:val="22"/>
        </w:rPr>
        <w:br/>
      </w:r>
      <w:r w:rsidR="006C7EC1">
        <w:rPr>
          <w:rFonts w:ascii="Arial" w:eastAsia="MS ????" w:hAnsi="Arial" w:cs="Arial"/>
          <w:b/>
          <w:bCs/>
          <w:color w:val="1F497D"/>
          <w:sz w:val="20"/>
        </w:rPr>
        <w:br/>
      </w:r>
      <w:r w:rsidRPr="006C7EC1">
        <w:rPr>
          <w:rFonts w:ascii="Arial" w:eastAsia="MS ????" w:hAnsi="Arial" w:cs="Arial"/>
          <w:b/>
          <w:bCs/>
          <w:color w:val="1F497D"/>
          <w:sz w:val="32"/>
          <w:szCs w:val="32"/>
        </w:rPr>
        <w:t xml:space="preserve">Subtitle (optional): </w:t>
      </w:r>
      <w:r w:rsidRPr="006C7EC1">
        <w:rPr>
          <w:rFonts w:ascii="Arial" w:eastAsia="MS ????" w:hAnsi="Arial" w:cs="Arial"/>
          <w:i/>
          <w:iCs/>
          <w:sz w:val="22"/>
          <w:szCs w:val="22"/>
        </w:rPr>
        <w:t>This is where you can be more descriptive or specific to your case</w:t>
      </w:r>
    </w:p>
    <w:p w14:paraId="0EC08FEC" w14:textId="187978C1" w:rsidR="006C7EC1" w:rsidRPr="006C7EC1" w:rsidRDefault="006C7EC1" w:rsidP="006C7EC1">
      <w:pPr>
        <w:rPr>
          <w:rFonts w:ascii="Arial" w:hAnsi="Arial" w:cs="Arial"/>
          <w:b/>
          <w:bCs/>
          <w:sz w:val="20"/>
        </w:rPr>
      </w:pPr>
      <w:r w:rsidRPr="006C7EC1">
        <w:rPr>
          <w:rFonts w:ascii="Arial" w:eastAsia="MS ????" w:hAnsi="Arial" w:cs="Arial"/>
          <w:b/>
          <w:bCs/>
          <w:color w:val="1F497D"/>
          <w:sz w:val="22"/>
          <w:szCs w:val="26"/>
        </w:rPr>
        <w:t>Category(</w:t>
      </w:r>
      <w:proofErr w:type="spellStart"/>
      <w:r w:rsidRPr="006C7EC1">
        <w:rPr>
          <w:rFonts w:ascii="Arial" w:eastAsia="MS ????" w:hAnsi="Arial" w:cs="Arial"/>
          <w:b/>
          <w:bCs/>
          <w:color w:val="1F497D"/>
          <w:sz w:val="22"/>
          <w:szCs w:val="26"/>
        </w:rPr>
        <w:t>ies</w:t>
      </w:r>
      <w:proofErr w:type="spellEnd"/>
      <w:r w:rsidRPr="006C7EC1">
        <w:rPr>
          <w:rFonts w:ascii="Arial" w:eastAsia="MS ????" w:hAnsi="Arial" w:cs="Arial"/>
          <w:b/>
          <w:bCs/>
          <w:color w:val="1F497D"/>
          <w:sz w:val="22"/>
          <w:szCs w:val="26"/>
        </w:rPr>
        <w:t>):</w:t>
      </w:r>
    </w:p>
    <w:p w14:paraId="0C5DFF0B" w14:textId="77777777" w:rsidR="006C7EC1" w:rsidRPr="006C7EC1" w:rsidRDefault="006C7EC1" w:rsidP="006C7EC1">
      <w:pPr>
        <w:rPr>
          <w:rFonts w:ascii="Arial" w:hAnsi="Arial" w:cs="Arial"/>
          <w:sz w:val="22"/>
          <w:szCs w:val="22"/>
        </w:rPr>
      </w:pPr>
      <w:r w:rsidRPr="006C7EC1">
        <w:rPr>
          <w:rStyle w:val="Emphasis"/>
          <w:rFonts w:ascii="Arial" w:hAnsi="Arial" w:cs="Arial"/>
          <w:color w:val="212529"/>
          <w:sz w:val="22"/>
          <w:szCs w:val="22"/>
        </w:rPr>
        <w:t>List all applicable. This will ensure your case is indexed properly.</w:t>
      </w:r>
    </w:p>
    <w:p w14:paraId="30009546" w14:textId="629D54DD" w:rsidR="006C7EC1" w:rsidRPr="006C7EC1" w:rsidRDefault="006C7EC1" w:rsidP="006C7EC1">
      <w:pPr>
        <w:pStyle w:val="ListParagraph"/>
        <w:numPr>
          <w:ilvl w:val="0"/>
          <w:numId w:val="8"/>
        </w:numPr>
        <w:rPr>
          <w:rFonts w:ascii="Arial" w:hAnsi="Arial" w:cs="Arial"/>
          <w:sz w:val="22"/>
          <w:szCs w:val="22"/>
        </w:rPr>
      </w:pPr>
      <w:r w:rsidRPr="006C7EC1">
        <w:rPr>
          <w:rStyle w:val="Emphasis"/>
          <w:rFonts w:ascii="Arial" w:hAnsi="Arial" w:cs="Arial"/>
          <w:color w:val="212529"/>
          <w:sz w:val="22"/>
          <w:szCs w:val="22"/>
        </w:rPr>
        <w:t>Cataract; Cornea/External Eye Disease; Genetic Eye Diseases; Glaucoma/Iris; Neuro-Ophthalmology; Neuro-Ophthalmology; Oculoplastic Surgery, Orbit, Eyelids, Lacrimal; Pediatric Ophthalmology &amp; Strabismus; Retina &amp; Vitreous; Systemic Disorders; Trauma; Tumor/Oncology; Uveitis; Vascular Disorders</w:t>
      </w:r>
    </w:p>
    <w:p w14:paraId="1FFA151B" w14:textId="01BEC5F2" w:rsidR="00446B24" w:rsidRPr="006C7EC1" w:rsidRDefault="00446B24" w:rsidP="00446B24">
      <w:pPr>
        <w:keepNext/>
        <w:keepLines/>
        <w:spacing w:before="200" w:after="120" w:line="240" w:lineRule="atLeast"/>
        <w:outlineLvl w:val="1"/>
        <w:rPr>
          <w:rFonts w:ascii="Arial" w:eastAsia="MS ????" w:hAnsi="Arial" w:cs="Arial"/>
          <w:bCs/>
          <w:i/>
          <w:sz w:val="22"/>
          <w:szCs w:val="26"/>
        </w:rPr>
      </w:pPr>
      <w:r w:rsidRPr="006C7EC1">
        <w:rPr>
          <w:rFonts w:ascii="Arial" w:eastAsia="MS ????" w:hAnsi="Arial" w:cs="Arial"/>
          <w:b/>
          <w:bCs/>
          <w:color w:val="1F497D"/>
          <w:sz w:val="22"/>
          <w:szCs w:val="26"/>
        </w:rPr>
        <w:t>Authors</w:t>
      </w:r>
      <w:r w:rsidR="006C7EC1" w:rsidRPr="006C7EC1">
        <w:rPr>
          <w:rFonts w:ascii="Arial" w:eastAsia="MS ????" w:hAnsi="Arial" w:cs="Arial"/>
          <w:b/>
          <w:bCs/>
          <w:color w:val="1F497D"/>
          <w:sz w:val="22"/>
          <w:szCs w:val="26"/>
        </w:rPr>
        <w:t>:</w:t>
      </w:r>
      <w:r w:rsidRPr="006C7EC1">
        <w:rPr>
          <w:rFonts w:ascii="Arial" w:eastAsia="MS ????" w:hAnsi="Arial" w:cs="Arial"/>
          <w:b/>
          <w:bCs/>
          <w:color w:val="1F497D"/>
          <w:sz w:val="22"/>
          <w:szCs w:val="26"/>
        </w:rPr>
        <w:t xml:space="preserve"> </w:t>
      </w:r>
      <w:r w:rsidRPr="006C7EC1">
        <w:rPr>
          <w:rFonts w:ascii="Arial" w:eastAsia="MS ????" w:hAnsi="Arial" w:cs="Arial"/>
          <w:i/>
          <w:iCs/>
          <w:sz w:val="22"/>
          <w:szCs w:val="26"/>
        </w:rPr>
        <w:t xml:space="preserve">please included </w:t>
      </w:r>
      <w:proofErr w:type="gramStart"/>
      <w:r w:rsidRPr="006C7EC1">
        <w:rPr>
          <w:rFonts w:ascii="Arial" w:eastAsia="MS ????" w:hAnsi="Arial" w:cs="Arial"/>
          <w:i/>
          <w:iCs/>
          <w:sz w:val="22"/>
          <w:szCs w:val="26"/>
        </w:rPr>
        <w:t>credentials;</w:t>
      </w:r>
      <w:proofErr w:type="gramEnd"/>
      <w:r w:rsidRPr="006C7EC1">
        <w:rPr>
          <w:rFonts w:ascii="Arial" w:eastAsia="MS ????" w:hAnsi="Arial" w:cs="Arial"/>
          <w:i/>
          <w:iCs/>
          <w:sz w:val="22"/>
          <w:szCs w:val="26"/>
        </w:rPr>
        <w:t xml:space="preserve"> e.g., BS, MD, PhD</w:t>
      </w:r>
    </w:p>
    <w:p w14:paraId="58085F16" w14:textId="77777777" w:rsidR="00446B24" w:rsidRPr="006C7EC1" w:rsidRDefault="00446B24" w:rsidP="00446B24">
      <w:pPr>
        <w:spacing w:after="360" w:line="259" w:lineRule="auto"/>
        <w:rPr>
          <w:rFonts w:ascii="Arial" w:eastAsia="Calibri" w:hAnsi="Arial" w:cs="Arial"/>
          <w:sz w:val="22"/>
          <w:szCs w:val="22"/>
        </w:rPr>
      </w:pPr>
      <w:r w:rsidRPr="006C7EC1">
        <w:rPr>
          <w:rFonts w:ascii="Arial" w:eastAsia="Calibri" w:hAnsi="Arial" w:cs="Arial"/>
          <w:sz w:val="22"/>
          <w:szCs w:val="22"/>
        </w:rPr>
        <w:t>Date of posting</w:t>
      </w:r>
    </w:p>
    <w:p w14:paraId="5434A442" w14:textId="77777777" w:rsidR="00446B24" w:rsidRPr="006C7EC1" w:rsidRDefault="00446B24" w:rsidP="00446B24">
      <w:pPr>
        <w:keepNext/>
        <w:keepLines/>
        <w:spacing w:before="200" w:after="120" w:line="240" w:lineRule="atLeast"/>
        <w:outlineLvl w:val="1"/>
        <w:rPr>
          <w:rFonts w:ascii="Arial" w:eastAsia="MS ????" w:hAnsi="Arial" w:cs="Arial"/>
          <w:b/>
          <w:bCs/>
          <w:color w:val="1F497D"/>
          <w:sz w:val="22"/>
          <w:szCs w:val="26"/>
        </w:rPr>
      </w:pPr>
      <w:r w:rsidRPr="006C7EC1">
        <w:rPr>
          <w:rFonts w:ascii="Arial" w:eastAsia="MS ????" w:hAnsi="Arial" w:cs="Arial"/>
          <w:b/>
          <w:bCs/>
          <w:color w:val="1F497D"/>
          <w:sz w:val="22"/>
          <w:szCs w:val="26"/>
        </w:rPr>
        <w:t>INITIAL PRESENTATION</w:t>
      </w:r>
    </w:p>
    <w:p w14:paraId="028E6CF2" w14:textId="77777777" w:rsidR="00446B24" w:rsidRPr="006C7EC1" w:rsidRDefault="00446B24" w:rsidP="00446B24">
      <w:pPr>
        <w:spacing w:after="160" w:line="259" w:lineRule="auto"/>
        <w:rPr>
          <w:rFonts w:ascii="Arial" w:eastAsia="Calibri" w:hAnsi="Arial" w:cs="Arial"/>
          <w:i/>
          <w:sz w:val="22"/>
          <w:szCs w:val="22"/>
        </w:rPr>
      </w:pPr>
      <w:r w:rsidRPr="006C7EC1">
        <w:rPr>
          <w:rFonts w:ascii="Arial" w:eastAsia="Calibri" w:hAnsi="Arial" w:cs="Arial"/>
          <w:b/>
          <w:bCs/>
          <w:color w:val="1F497D"/>
          <w:sz w:val="22"/>
          <w:szCs w:val="22"/>
        </w:rPr>
        <w:t>Chief Complaint:</w:t>
      </w:r>
      <w:r w:rsidRPr="006C7EC1">
        <w:rPr>
          <w:rFonts w:ascii="Arial" w:eastAsia="Calibri" w:hAnsi="Arial" w:cs="Arial"/>
          <w:sz w:val="22"/>
          <w:szCs w:val="22"/>
        </w:rPr>
        <w:t xml:space="preserve"> </w:t>
      </w:r>
      <w:r w:rsidRPr="006C7EC1">
        <w:rPr>
          <w:rFonts w:ascii="Arial" w:eastAsia="Calibri" w:hAnsi="Arial" w:cs="Arial"/>
          <w:i/>
          <w:iCs/>
          <w:sz w:val="22"/>
          <w:szCs w:val="22"/>
        </w:rPr>
        <w:t>What was the patient’s main presenting problem?</w:t>
      </w:r>
    </w:p>
    <w:p w14:paraId="2CF621C8" w14:textId="77777777" w:rsidR="00446B24" w:rsidRPr="006C7EC1" w:rsidRDefault="00446B24" w:rsidP="00446B24">
      <w:pPr>
        <w:spacing w:after="160" w:line="259" w:lineRule="auto"/>
        <w:rPr>
          <w:rFonts w:ascii="Arial" w:eastAsia="Calibri" w:hAnsi="Arial" w:cs="Arial"/>
          <w:sz w:val="22"/>
          <w:szCs w:val="22"/>
        </w:rPr>
      </w:pPr>
      <w:r w:rsidRPr="006C7EC1">
        <w:rPr>
          <w:rFonts w:ascii="Arial" w:eastAsia="Calibri" w:hAnsi="Arial" w:cs="Arial"/>
          <w:b/>
          <w:bCs/>
          <w:color w:val="1F497D"/>
          <w:sz w:val="22"/>
          <w:szCs w:val="22"/>
        </w:rPr>
        <w:t>History of Present Illness:</w:t>
      </w:r>
      <w:r w:rsidRPr="006C7EC1">
        <w:rPr>
          <w:rFonts w:ascii="Arial" w:eastAsia="Calibri" w:hAnsi="Arial" w:cs="Arial"/>
          <w:sz w:val="22"/>
          <w:szCs w:val="22"/>
        </w:rPr>
        <w:t xml:space="preserve"> </w:t>
      </w:r>
      <w:r w:rsidRPr="006C7EC1">
        <w:rPr>
          <w:rFonts w:ascii="Arial" w:eastAsia="Calibri" w:hAnsi="Arial" w:cs="Arial"/>
          <w:i/>
          <w:sz w:val="22"/>
          <w:szCs w:val="22"/>
        </w:rPr>
        <w:t xml:space="preserve">Be succinct. Try to stick to only pertinent positives and negatives when detailing onset, duration, timing, course, quality/character, aggravating/alleviating factors, associated symptoms, etc. </w:t>
      </w:r>
    </w:p>
    <w:p w14:paraId="797AD364" w14:textId="77777777" w:rsidR="00446B24" w:rsidRPr="006C7EC1" w:rsidRDefault="00446B24" w:rsidP="00446B24">
      <w:pPr>
        <w:spacing w:after="160" w:line="259" w:lineRule="auto"/>
        <w:rPr>
          <w:rFonts w:ascii="Arial" w:eastAsia="Calibri" w:hAnsi="Arial" w:cs="Arial"/>
          <w:i/>
          <w:sz w:val="22"/>
          <w:szCs w:val="22"/>
        </w:rPr>
      </w:pPr>
      <w:r w:rsidRPr="006C7EC1">
        <w:rPr>
          <w:rFonts w:ascii="Arial" w:eastAsia="Calibri" w:hAnsi="Arial" w:cs="Arial"/>
          <w:b/>
          <w:bCs/>
          <w:color w:val="1F497D"/>
          <w:sz w:val="22"/>
          <w:szCs w:val="22"/>
        </w:rPr>
        <w:t>Past Ocular History:</w:t>
      </w:r>
      <w:r w:rsidRPr="006C7EC1">
        <w:rPr>
          <w:rFonts w:ascii="Arial" w:eastAsia="Calibri" w:hAnsi="Arial" w:cs="Arial"/>
          <w:sz w:val="22"/>
          <w:szCs w:val="22"/>
        </w:rPr>
        <w:t xml:space="preserve"> </w:t>
      </w:r>
      <w:r w:rsidRPr="006C7EC1">
        <w:rPr>
          <w:rFonts w:ascii="Arial" w:eastAsia="Calibri" w:hAnsi="Arial" w:cs="Arial"/>
          <w:i/>
          <w:sz w:val="22"/>
          <w:szCs w:val="22"/>
        </w:rPr>
        <w:t xml:space="preserve">List format is acceptable. Make this complete even if some of this information is mentioned in the HPI. </w:t>
      </w:r>
    </w:p>
    <w:p w14:paraId="780C9D15" w14:textId="77777777" w:rsidR="00446B24" w:rsidRPr="006C7EC1" w:rsidRDefault="00446B24" w:rsidP="00446B24">
      <w:pPr>
        <w:spacing w:after="160" w:line="259" w:lineRule="auto"/>
        <w:rPr>
          <w:rFonts w:ascii="Arial" w:eastAsia="Calibri" w:hAnsi="Arial" w:cs="Arial"/>
          <w:i/>
          <w:sz w:val="22"/>
          <w:szCs w:val="22"/>
        </w:rPr>
      </w:pPr>
      <w:r w:rsidRPr="006C7EC1">
        <w:rPr>
          <w:rFonts w:ascii="Arial" w:eastAsia="Calibri" w:hAnsi="Arial" w:cs="Arial"/>
          <w:b/>
          <w:bCs/>
          <w:color w:val="1F497D"/>
          <w:sz w:val="22"/>
          <w:szCs w:val="22"/>
        </w:rPr>
        <w:t xml:space="preserve">Past Medical History: </w:t>
      </w:r>
      <w:r w:rsidRPr="006C7EC1">
        <w:rPr>
          <w:rFonts w:ascii="Arial" w:eastAsia="Calibri" w:hAnsi="Arial" w:cs="Arial"/>
          <w:i/>
          <w:sz w:val="22"/>
          <w:szCs w:val="22"/>
        </w:rPr>
        <w:t>List format is acceptable.</w:t>
      </w:r>
      <w:r w:rsidRPr="006C7EC1">
        <w:rPr>
          <w:rFonts w:ascii="Arial" w:eastAsia="Calibri" w:hAnsi="Arial" w:cs="Arial"/>
          <w:sz w:val="22"/>
          <w:szCs w:val="22"/>
        </w:rPr>
        <w:t xml:space="preserve"> </w:t>
      </w:r>
      <w:r w:rsidRPr="006C7EC1">
        <w:rPr>
          <w:rFonts w:ascii="Arial" w:eastAsia="Calibri" w:hAnsi="Arial" w:cs="Arial"/>
          <w:i/>
          <w:sz w:val="22"/>
          <w:szCs w:val="22"/>
        </w:rPr>
        <w:t xml:space="preserve">Non-ocular surgeries can be listed here as well if relevant. </w:t>
      </w:r>
    </w:p>
    <w:p w14:paraId="16F33547" w14:textId="77777777" w:rsidR="00446B24" w:rsidRPr="006C7EC1" w:rsidRDefault="00446B24" w:rsidP="00446B24">
      <w:pPr>
        <w:spacing w:after="160" w:line="259" w:lineRule="auto"/>
        <w:rPr>
          <w:rFonts w:ascii="Arial" w:eastAsia="Calibri" w:hAnsi="Arial" w:cs="Arial"/>
          <w:i/>
          <w:sz w:val="22"/>
          <w:szCs w:val="22"/>
        </w:rPr>
      </w:pPr>
      <w:r w:rsidRPr="006C7EC1">
        <w:rPr>
          <w:rFonts w:ascii="Arial" w:eastAsia="Calibri" w:hAnsi="Arial" w:cs="Arial"/>
          <w:b/>
          <w:bCs/>
          <w:color w:val="1F497D"/>
          <w:sz w:val="22"/>
          <w:szCs w:val="22"/>
        </w:rPr>
        <w:t>Medications</w:t>
      </w:r>
      <w:r w:rsidRPr="006C7EC1">
        <w:rPr>
          <w:rFonts w:ascii="Arial" w:eastAsia="Calibri" w:hAnsi="Arial" w:cs="Arial"/>
          <w:b/>
          <w:bCs/>
          <w:sz w:val="22"/>
          <w:szCs w:val="22"/>
        </w:rPr>
        <w:t>:</w:t>
      </w:r>
      <w:r w:rsidRPr="006C7EC1">
        <w:rPr>
          <w:rFonts w:ascii="Arial" w:eastAsia="Calibri" w:hAnsi="Arial" w:cs="Arial"/>
          <w:sz w:val="22"/>
          <w:szCs w:val="22"/>
        </w:rPr>
        <w:t xml:space="preserve"> </w:t>
      </w:r>
      <w:r w:rsidRPr="006C7EC1">
        <w:rPr>
          <w:rFonts w:ascii="Arial" w:eastAsia="Calibri" w:hAnsi="Arial" w:cs="Arial"/>
          <w:i/>
          <w:sz w:val="22"/>
          <w:szCs w:val="22"/>
        </w:rPr>
        <w:t>Generic names are preferable. Ocular medications can be listed under Past Ocular History.</w:t>
      </w:r>
    </w:p>
    <w:p w14:paraId="0B4FA802" w14:textId="3F37D358" w:rsidR="00446B24" w:rsidRPr="006C7EC1" w:rsidRDefault="00446B24" w:rsidP="00446B24">
      <w:pPr>
        <w:spacing w:after="160" w:line="259" w:lineRule="auto"/>
        <w:rPr>
          <w:rFonts w:ascii="Arial" w:eastAsia="Calibri" w:hAnsi="Arial" w:cs="Arial"/>
          <w:i/>
          <w:iCs/>
          <w:color w:val="000000" w:themeColor="text1"/>
          <w:sz w:val="22"/>
          <w:szCs w:val="22"/>
        </w:rPr>
      </w:pPr>
      <w:r w:rsidRPr="006C7EC1">
        <w:rPr>
          <w:rFonts w:ascii="Arial" w:eastAsia="Calibri" w:hAnsi="Arial" w:cs="Arial"/>
          <w:b/>
          <w:bCs/>
          <w:color w:val="1F497D"/>
          <w:sz w:val="22"/>
          <w:szCs w:val="22"/>
        </w:rPr>
        <w:t>Allergies</w:t>
      </w:r>
      <w:r w:rsidRPr="006C7EC1">
        <w:rPr>
          <w:rFonts w:ascii="Arial" w:eastAsia="Calibri" w:hAnsi="Arial" w:cs="Arial"/>
          <w:b/>
          <w:bCs/>
          <w:sz w:val="22"/>
          <w:szCs w:val="22"/>
        </w:rPr>
        <w:t>:</w:t>
      </w:r>
      <w:r w:rsidRPr="006C7EC1">
        <w:rPr>
          <w:rFonts w:ascii="Arial" w:eastAsia="Calibri" w:hAnsi="Arial" w:cs="Arial"/>
          <w:i/>
          <w:iCs/>
          <w:color w:val="000000" w:themeColor="text1"/>
          <w:sz w:val="22"/>
          <w:szCs w:val="22"/>
        </w:rPr>
        <w:t xml:space="preserve"> </w:t>
      </w:r>
      <w:r w:rsidR="006C7EC1" w:rsidRPr="006C7EC1">
        <w:rPr>
          <w:rFonts w:ascii="Arial" w:eastAsia="Calibri" w:hAnsi="Arial" w:cs="Arial"/>
          <w:i/>
          <w:iCs/>
          <w:color w:val="000000" w:themeColor="text1"/>
          <w:sz w:val="22"/>
          <w:szCs w:val="22"/>
        </w:rPr>
        <w:t>Include here or as a bulleted list</w:t>
      </w:r>
    </w:p>
    <w:p w14:paraId="09ED0595" w14:textId="77777777" w:rsidR="00446B24" w:rsidRPr="006C7EC1" w:rsidRDefault="00446B24" w:rsidP="00446B24">
      <w:pPr>
        <w:spacing w:after="160" w:line="259" w:lineRule="auto"/>
        <w:rPr>
          <w:rFonts w:ascii="Arial" w:eastAsia="Calibri" w:hAnsi="Arial" w:cs="Arial"/>
          <w:i/>
          <w:sz w:val="22"/>
          <w:szCs w:val="22"/>
        </w:rPr>
      </w:pPr>
      <w:r w:rsidRPr="006C7EC1">
        <w:rPr>
          <w:rFonts w:ascii="Arial" w:eastAsia="Calibri" w:hAnsi="Arial" w:cs="Arial"/>
          <w:b/>
          <w:color w:val="1F497D"/>
          <w:sz w:val="22"/>
          <w:szCs w:val="22"/>
        </w:rPr>
        <w:t>Family History</w:t>
      </w:r>
      <w:r w:rsidRPr="006C7EC1">
        <w:rPr>
          <w:rFonts w:ascii="Arial" w:eastAsia="Calibri" w:hAnsi="Arial" w:cs="Arial"/>
          <w:sz w:val="22"/>
          <w:szCs w:val="22"/>
        </w:rPr>
        <w:t xml:space="preserve">: </w:t>
      </w:r>
      <w:r w:rsidRPr="006C7EC1">
        <w:rPr>
          <w:rFonts w:ascii="Arial" w:eastAsia="Calibri" w:hAnsi="Arial" w:cs="Arial"/>
          <w:i/>
          <w:iCs/>
          <w:sz w:val="22"/>
          <w:szCs w:val="22"/>
        </w:rPr>
        <w:t>Limit to positives and negatives pertinent to the case. It is acceptable to write “Non-contributory” if applicable.</w:t>
      </w:r>
      <w:r w:rsidRPr="006C7EC1">
        <w:rPr>
          <w:rFonts w:ascii="Arial" w:eastAsia="Calibri" w:hAnsi="Arial" w:cs="Arial"/>
          <w:i/>
          <w:sz w:val="22"/>
          <w:szCs w:val="22"/>
        </w:rPr>
        <w:t xml:space="preserve"> </w:t>
      </w:r>
    </w:p>
    <w:p w14:paraId="64FBE916" w14:textId="77777777" w:rsidR="00446B24" w:rsidRPr="006C7EC1" w:rsidRDefault="00446B24" w:rsidP="00446B24">
      <w:pPr>
        <w:spacing w:after="160" w:line="259" w:lineRule="auto"/>
        <w:rPr>
          <w:rFonts w:ascii="Arial" w:eastAsia="Calibri" w:hAnsi="Arial" w:cs="Arial"/>
          <w:sz w:val="22"/>
          <w:szCs w:val="22"/>
        </w:rPr>
      </w:pPr>
      <w:r w:rsidRPr="006C7EC1">
        <w:rPr>
          <w:rFonts w:ascii="Arial" w:eastAsia="Calibri" w:hAnsi="Arial" w:cs="Arial"/>
          <w:b/>
          <w:color w:val="1F497D"/>
          <w:sz w:val="22"/>
          <w:szCs w:val="22"/>
        </w:rPr>
        <w:t>Social History</w:t>
      </w:r>
      <w:r w:rsidRPr="006C7EC1">
        <w:rPr>
          <w:rFonts w:ascii="Arial" w:eastAsia="Calibri" w:hAnsi="Arial" w:cs="Arial"/>
          <w:sz w:val="22"/>
          <w:szCs w:val="22"/>
        </w:rPr>
        <w:t xml:space="preserve">: </w:t>
      </w:r>
      <w:r w:rsidRPr="006C7EC1">
        <w:rPr>
          <w:rFonts w:ascii="Arial" w:eastAsia="Calibri" w:hAnsi="Arial" w:cs="Arial"/>
          <w:i/>
          <w:sz w:val="22"/>
          <w:szCs w:val="22"/>
        </w:rPr>
        <w:t>Limit to pertinent positives and negatives. It is acceptable to write “Non-contributory” if applicable.</w:t>
      </w:r>
    </w:p>
    <w:p w14:paraId="2F29E788" w14:textId="77777777" w:rsidR="00446B24" w:rsidRPr="006C7EC1" w:rsidRDefault="00446B24" w:rsidP="00446B24">
      <w:pPr>
        <w:spacing w:after="160" w:line="259" w:lineRule="auto"/>
        <w:rPr>
          <w:rFonts w:ascii="Arial" w:eastAsia="Calibri" w:hAnsi="Arial" w:cs="Arial"/>
          <w:sz w:val="22"/>
          <w:szCs w:val="22"/>
        </w:rPr>
      </w:pPr>
      <w:r w:rsidRPr="006C7EC1">
        <w:rPr>
          <w:rFonts w:ascii="Arial" w:eastAsia="Calibri" w:hAnsi="Arial" w:cs="Arial"/>
          <w:b/>
          <w:color w:val="1F497D"/>
          <w:sz w:val="22"/>
          <w:szCs w:val="22"/>
        </w:rPr>
        <w:t>Review of Systems</w:t>
      </w:r>
      <w:r w:rsidRPr="006C7EC1">
        <w:rPr>
          <w:rFonts w:ascii="Arial" w:eastAsia="Calibri" w:hAnsi="Arial" w:cs="Arial"/>
          <w:sz w:val="22"/>
          <w:szCs w:val="22"/>
        </w:rPr>
        <w:t xml:space="preserve">: </w:t>
      </w:r>
      <w:r w:rsidRPr="006C7EC1">
        <w:rPr>
          <w:rFonts w:ascii="Arial" w:eastAsia="Calibri" w:hAnsi="Arial" w:cs="Arial"/>
          <w:i/>
          <w:sz w:val="22"/>
          <w:szCs w:val="22"/>
        </w:rPr>
        <w:t xml:space="preserve">Limit to pertinent positives and negatives. It is acceptable to write “Negative except for what is detailed in the history of present illness” if applicable. </w:t>
      </w:r>
    </w:p>
    <w:p w14:paraId="75A40D84" w14:textId="0DC8DCE6" w:rsidR="00446B24" w:rsidRPr="006C7EC1" w:rsidRDefault="00446B24" w:rsidP="00446B24">
      <w:pPr>
        <w:keepNext/>
        <w:keepLines/>
        <w:spacing w:before="200" w:after="120" w:line="240" w:lineRule="atLeast"/>
        <w:outlineLvl w:val="1"/>
        <w:rPr>
          <w:rFonts w:ascii="Arial" w:eastAsia="MS ????" w:hAnsi="Arial" w:cs="Arial"/>
          <w:bCs/>
          <w:i/>
          <w:sz w:val="22"/>
          <w:szCs w:val="26"/>
        </w:rPr>
      </w:pPr>
      <w:r w:rsidRPr="006C7EC1">
        <w:rPr>
          <w:rFonts w:ascii="Arial" w:eastAsia="MS ????" w:hAnsi="Arial" w:cs="Arial"/>
          <w:b/>
          <w:bCs/>
          <w:color w:val="1F497D"/>
          <w:sz w:val="22"/>
          <w:szCs w:val="26"/>
        </w:rPr>
        <w:lastRenderedPageBreak/>
        <w:t xml:space="preserve">OCULAR EXAMINATION </w:t>
      </w:r>
      <w:r w:rsidRPr="006C7EC1">
        <w:rPr>
          <w:rFonts w:ascii="Arial" w:eastAsia="MS ????" w:hAnsi="Arial" w:cs="Arial"/>
          <w:bCs/>
          <w:i/>
          <w:sz w:val="22"/>
          <w:szCs w:val="26"/>
        </w:rPr>
        <w:t>The below list is not all inclusive nor all required. Please included portions of the ocular exam that are pertinent to your case</w:t>
      </w:r>
    </w:p>
    <w:p w14:paraId="31A77B3D" w14:textId="1F6A5DFC" w:rsidR="00446B24" w:rsidRPr="006C7EC1" w:rsidRDefault="00446B24" w:rsidP="00446B24">
      <w:pPr>
        <w:keepNext/>
        <w:keepLines/>
        <w:spacing w:before="200" w:after="120" w:line="240" w:lineRule="atLeast"/>
        <w:outlineLvl w:val="2"/>
        <w:rPr>
          <w:rFonts w:ascii="Arial" w:eastAsia="MS ????" w:hAnsi="Arial" w:cs="Arial"/>
          <w:bCs/>
          <w:i/>
          <w:sz w:val="22"/>
          <w:szCs w:val="24"/>
        </w:rPr>
      </w:pPr>
      <w:r w:rsidRPr="006C7EC1">
        <w:rPr>
          <w:rFonts w:ascii="Arial" w:eastAsia="MS ????" w:hAnsi="Arial" w:cs="Arial"/>
          <w:b/>
          <w:bCs/>
          <w:color w:val="1F497D"/>
          <w:sz w:val="22"/>
          <w:szCs w:val="24"/>
        </w:rPr>
        <w:t xml:space="preserve">Visual Acuity with/without correction </w:t>
      </w:r>
      <w:proofErr w:type="gramStart"/>
      <w:r w:rsidRPr="006C7EC1">
        <w:rPr>
          <w:rFonts w:ascii="Arial" w:eastAsia="MS ????" w:hAnsi="Arial" w:cs="Arial"/>
          <w:bCs/>
          <w:i/>
          <w:sz w:val="22"/>
          <w:szCs w:val="24"/>
        </w:rPr>
        <w:t>specify</w:t>
      </w:r>
      <w:proofErr w:type="gramEnd"/>
      <w:r w:rsidRPr="006C7EC1">
        <w:rPr>
          <w:rFonts w:ascii="Arial" w:eastAsia="MS ????" w:hAnsi="Arial" w:cs="Arial"/>
          <w:bCs/>
          <w:i/>
          <w:sz w:val="22"/>
          <w:szCs w:val="24"/>
        </w:rPr>
        <w:t xml:space="preserve"> method – Snellen, Allen, HOTV, Teller, etc. if applicable:</w:t>
      </w:r>
    </w:p>
    <w:p w14:paraId="012F976D" w14:textId="77777777" w:rsidR="00446B24" w:rsidRPr="006C7EC1" w:rsidRDefault="00446B24" w:rsidP="00446B24">
      <w:pPr>
        <w:numPr>
          <w:ilvl w:val="0"/>
          <w:numId w:val="1"/>
        </w:numPr>
        <w:spacing w:after="120" w:line="240" w:lineRule="atLeast"/>
        <w:contextualSpacing/>
        <w:rPr>
          <w:rFonts w:ascii="Arial" w:eastAsia="Calibri" w:hAnsi="Arial" w:cs="Arial"/>
          <w:sz w:val="22"/>
          <w:szCs w:val="22"/>
        </w:rPr>
      </w:pPr>
      <w:r w:rsidRPr="006C7EC1">
        <w:rPr>
          <w:rFonts w:ascii="Arial" w:eastAsia="Calibri" w:hAnsi="Arial" w:cs="Arial"/>
          <w:sz w:val="22"/>
          <w:szCs w:val="22"/>
        </w:rPr>
        <w:t>Right eye (OD):</w:t>
      </w:r>
    </w:p>
    <w:p w14:paraId="19D0CFEC" w14:textId="77777777" w:rsidR="00446B24" w:rsidRPr="006C7EC1" w:rsidRDefault="00446B24" w:rsidP="00446B24">
      <w:pPr>
        <w:numPr>
          <w:ilvl w:val="0"/>
          <w:numId w:val="1"/>
        </w:numPr>
        <w:spacing w:after="120" w:line="240" w:lineRule="atLeast"/>
        <w:contextualSpacing/>
        <w:rPr>
          <w:rFonts w:ascii="Arial" w:eastAsia="Calibri" w:hAnsi="Arial" w:cs="Arial"/>
          <w:sz w:val="22"/>
          <w:szCs w:val="22"/>
        </w:rPr>
      </w:pPr>
      <w:r w:rsidRPr="006C7EC1">
        <w:rPr>
          <w:rFonts w:ascii="Arial" w:eastAsia="Calibri" w:hAnsi="Arial" w:cs="Arial"/>
          <w:sz w:val="22"/>
          <w:szCs w:val="22"/>
        </w:rPr>
        <w:t>Left eye (OS):</w:t>
      </w:r>
    </w:p>
    <w:p w14:paraId="7AC5415C" w14:textId="2B6ED357" w:rsidR="00446B24" w:rsidRPr="006C7EC1" w:rsidRDefault="00446B24" w:rsidP="00446B24">
      <w:pPr>
        <w:keepNext/>
        <w:keepLines/>
        <w:spacing w:before="200" w:after="120" w:line="240" w:lineRule="atLeast"/>
        <w:outlineLvl w:val="2"/>
        <w:rPr>
          <w:rFonts w:ascii="Arial" w:eastAsia="MS ????" w:hAnsi="Arial" w:cs="Arial"/>
          <w:b/>
          <w:bCs/>
          <w:color w:val="1F497D"/>
          <w:sz w:val="22"/>
          <w:szCs w:val="24"/>
        </w:rPr>
      </w:pPr>
      <w:r w:rsidRPr="006C7EC1">
        <w:rPr>
          <w:rFonts w:ascii="Arial" w:eastAsia="MS ????" w:hAnsi="Arial" w:cs="Arial"/>
          <w:b/>
          <w:bCs/>
          <w:color w:val="1F497D"/>
          <w:sz w:val="22"/>
          <w:szCs w:val="24"/>
        </w:rPr>
        <w:t xml:space="preserve">Other Visual Acuity Tests </w:t>
      </w:r>
      <w:r w:rsidRPr="006C7EC1">
        <w:rPr>
          <w:rFonts w:ascii="Arial" w:eastAsia="MS ????" w:hAnsi="Arial" w:cs="Arial"/>
          <w:bCs/>
          <w:i/>
          <w:sz w:val="22"/>
          <w:szCs w:val="24"/>
        </w:rPr>
        <w:t>specify pinhole, glare/brightness acuity, manifest/cycloplegic refraction, etc. if applicable:</w:t>
      </w:r>
    </w:p>
    <w:p w14:paraId="7C696DB4" w14:textId="77777777" w:rsidR="00446B24" w:rsidRPr="006C7EC1" w:rsidRDefault="00446B24" w:rsidP="00446B24">
      <w:pPr>
        <w:numPr>
          <w:ilvl w:val="0"/>
          <w:numId w:val="2"/>
        </w:numPr>
        <w:spacing w:after="120" w:line="240" w:lineRule="atLeast"/>
        <w:contextualSpacing/>
        <w:rPr>
          <w:rFonts w:ascii="Arial" w:eastAsia="Calibri" w:hAnsi="Arial" w:cs="Arial"/>
          <w:sz w:val="22"/>
          <w:szCs w:val="22"/>
        </w:rPr>
      </w:pPr>
      <w:r w:rsidRPr="006C7EC1">
        <w:rPr>
          <w:rFonts w:ascii="Arial" w:eastAsia="Calibri" w:hAnsi="Arial" w:cs="Arial"/>
          <w:sz w:val="22"/>
          <w:szCs w:val="22"/>
        </w:rPr>
        <w:t>OD:</w:t>
      </w:r>
    </w:p>
    <w:p w14:paraId="73A27D9C" w14:textId="77777777" w:rsidR="00446B24" w:rsidRPr="006C7EC1" w:rsidRDefault="00446B24" w:rsidP="00446B24">
      <w:pPr>
        <w:numPr>
          <w:ilvl w:val="0"/>
          <w:numId w:val="2"/>
        </w:numPr>
        <w:spacing w:after="120" w:line="240" w:lineRule="atLeast"/>
        <w:contextualSpacing/>
        <w:rPr>
          <w:rFonts w:ascii="Arial" w:eastAsia="Calibri" w:hAnsi="Arial" w:cs="Arial"/>
          <w:sz w:val="22"/>
          <w:szCs w:val="22"/>
        </w:rPr>
      </w:pPr>
      <w:r w:rsidRPr="006C7EC1">
        <w:rPr>
          <w:rFonts w:ascii="Arial" w:eastAsia="Calibri" w:hAnsi="Arial" w:cs="Arial"/>
          <w:sz w:val="22"/>
          <w:szCs w:val="22"/>
        </w:rPr>
        <w:t>OS:</w:t>
      </w:r>
    </w:p>
    <w:p w14:paraId="3BB9C72D" w14:textId="2530A6EF" w:rsidR="00446B24" w:rsidRPr="006C7EC1" w:rsidRDefault="00446B24" w:rsidP="00446B24">
      <w:pPr>
        <w:spacing w:after="160" w:line="259" w:lineRule="auto"/>
        <w:rPr>
          <w:rFonts w:ascii="Arial" w:eastAsia="Calibri" w:hAnsi="Arial" w:cs="Arial"/>
          <w:i/>
          <w:sz w:val="22"/>
          <w:szCs w:val="22"/>
        </w:rPr>
      </w:pPr>
      <w:r w:rsidRPr="006C7EC1">
        <w:rPr>
          <w:rFonts w:ascii="Arial" w:eastAsia="Calibri" w:hAnsi="Arial" w:cs="Arial"/>
          <w:b/>
          <w:color w:val="1F497D"/>
          <w:sz w:val="22"/>
          <w:szCs w:val="22"/>
        </w:rPr>
        <w:t>Ocular Motility/Alignment</w:t>
      </w:r>
      <w:r w:rsidRPr="006C7EC1">
        <w:rPr>
          <w:rFonts w:ascii="Arial" w:eastAsia="Calibri" w:hAnsi="Arial" w:cs="Arial"/>
          <w:sz w:val="22"/>
          <w:szCs w:val="22"/>
        </w:rPr>
        <w:t xml:space="preserve">: </w:t>
      </w:r>
      <w:r w:rsidRPr="006C7EC1">
        <w:rPr>
          <w:rFonts w:ascii="Arial" w:eastAsia="Calibri" w:hAnsi="Arial" w:cs="Arial"/>
          <w:i/>
          <w:sz w:val="22"/>
          <w:szCs w:val="22"/>
        </w:rPr>
        <w:t>can be descriptive or list in standard motility table form if there is more complex pathology</w:t>
      </w:r>
    </w:p>
    <w:p w14:paraId="611AECC7" w14:textId="4585D3DE" w:rsidR="00446B24" w:rsidRPr="006C7EC1" w:rsidRDefault="00446B24" w:rsidP="00446B24">
      <w:pPr>
        <w:keepNext/>
        <w:keepLines/>
        <w:spacing w:before="200" w:after="120" w:line="240" w:lineRule="atLeast"/>
        <w:outlineLvl w:val="2"/>
        <w:rPr>
          <w:rFonts w:ascii="Arial" w:eastAsia="MS ????" w:hAnsi="Arial" w:cs="Arial"/>
          <w:bCs/>
          <w:i/>
          <w:sz w:val="22"/>
          <w:szCs w:val="24"/>
        </w:rPr>
      </w:pPr>
      <w:r w:rsidRPr="006C7EC1">
        <w:rPr>
          <w:rFonts w:ascii="Arial" w:eastAsia="MS ????" w:hAnsi="Arial" w:cs="Arial"/>
          <w:b/>
          <w:bCs/>
          <w:color w:val="1F497D"/>
          <w:sz w:val="22"/>
          <w:szCs w:val="24"/>
        </w:rPr>
        <w:t xml:space="preserve">Intraocular Pressure </w:t>
      </w:r>
      <w:r w:rsidRPr="006C7EC1">
        <w:rPr>
          <w:rFonts w:ascii="Arial" w:eastAsia="MS ????" w:hAnsi="Arial" w:cs="Arial"/>
          <w:bCs/>
          <w:color w:val="1F497D"/>
          <w:sz w:val="22"/>
          <w:szCs w:val="24"/>
        </w:rPr>
        <w:t>(IOP)</w:t>
      </w:r>
      <w:r w:rsidRPr="006C7EC1">
        <w:rPr>
          <w:rFonts w:ascii="Arial" w:eastAsia="MS ????" w:hAnsi="Arial" w:cs="Arial"/>
          <w:b/>
          <w:bCs/>
          <w:i/>
          <w:sz w:val="22"/>
          <w:szCs w:val="24"/>
        </w:rPr>
        <w:t>:</w:t>
      </w:r>
      <w:r w:rsidRPr="006C7EC1">
        <w:rPr>
          <w:rFonts w:ascii="Arial" w:eastAsia="MS ????" w:hAnsi="Arial" w:cs="Arial"/>
          <w:b/>
          <w:bCs/>
          <w:color w:val="1F497D"/>
          <w:sz w:val="22"/>
          <w:szCs w:val="24"/>
        </w:rPr>
        <w:t xml:space="preserve"> </w:t>
      </w:r>
      <w:r w:rsidRPr="006C7EC1">
        <w:rPr>
          <w:rFonts w:ascii="Arial" w:eastAsia="MS ????" w:hAnsi="Arial" w:cs="Arial"/>
          <w:bCs/>
          <w:i/>
          <w:sz w:val="22"/>
          <w:szCs w:val="24"/>
        </w:rPr>
        <w:t xml:space="preserve">specify method – applanation, </w:t>
      </w:r>
      <w:proofErr w:type="spellStart"/>
      <w:r w:rsidRPr="006C7EC1">
        <w:rPr>
          <w:rFonts w:ascii="Arial" w:eastAsia="MS ????" w:hAnsi="Arial" w:cs="Arial"/>
          <w:bCs/>
          <w:i/>
          <w:sz w:val="22"/>
          <w:szCs w:val="24"/>
        </w:rPr>
        <w:t>Tonopen</w:t>
      </w:r>
      <w:proofErr w:type="spellEnd"/>
      <w:r w:rsidRPr="006C7EC1">
        <w:rPr>
          <w:rFonts w:ascii="Arial" w:eastAsia="MS ????" w:hAnsi="Arial" w:cs="Arial"/>
          <w:bCs/>
          <w:i/>
          <w:sz w:val="22"/>
          <w:szCs w:val="24"/>
        </w:rPr>
        <w:t>, Perkins, etc. – and units if applicable</w:t>
      </w:r>
    </w:p>
    <w:p w14:paraId="60FA698E" w14:textId="77777777" w:rsidR="00446B24" w:rsidRPr="006C7EC1" w:rsidRDefault="00446B24" w:rsidP="00446B24">
      <w:pPr>
        <w:numPr>
          <w:ilvl w:val="0"/>
          <w:numId w:val="2"/>
        </w:numPr>
        <w:spacing w:after="120" w:line="240" w:lineRule="atLeast"/>
        <w:contextualSpacing/>
        <w:rPr>
          <w:rFonts w:ascii="Arial" w:eastAsia="Calibri" w:hAnsi="Arial" w:cs="Arial"/>
          <w:sz w:val="22"/>
          <w:szCs w:val="22"/>
        </w:rPr>
      </w:pPr>
      <w:r w:rsidRPr="006C7EC1">
        <w:rPr>
          <w:rFonts w:ascii="Arial" w:eastAsia="Calibri" w:hAnsi="Arial" w:cs="Arial"/>
          <w:sz w:val="22"/>
          <w:szCs w:val="22"/>
        </w:rPr>
        <w:t xml:space="preserve">OD: </w:t>
      </w:r>
    </w:p>
    <w:p w14:paraId="01B04F92" w14:textId="77777777" w:rsidR="00446B24" w:rsidRPr="006C7EC1" w:rsidRDefault="00446B24" w:rsidP="00446B24">
      <w:pPr>
        <w:numPr>
          <w:ilvl w:val="0"/>
          <w:numId w:val="2"/>
        </w:numPr>
        <w:spacing w:after="120" w:line="240" w:lineRule="atLeast"/>
        <w:contextualSpacing/>
        <w:rPr>
          <w:rFonts w:ascii="Arial" w:eastAsia="Calibri" w:hAnsi="Arial" w:cs="Arial"/>
          <w:sz w:val="22"/>
          <w:szCs w:val="22"/>
        </w:rPr>
      </w:pPr>
      <w:r w:rsidRPr="006C7EC1">
        <w:rPr>
          <w:rFonts w:ascii="Arial" w:eastAsia="Calibri" w:hAnsi="Arial" w:cs="Arial"/>
          <w:sz w:val="22"/>
          <w:szCs w:val="22"/>
        </w:rPr>
        <w:t xml:space="preserve">OS: </w:t>
      </w:r>
    </w:p>
    <w:p w14:paraId="63E9457D" w14:textId="31EB4651" w:rsidR="00446B24" w:rsidRPr="006C7EC1" w:rsidRDefault="00446B24" w:rsidP="00446B24">
      <w:pPr>
        <w:spacing w:after="160" w:line="259" w:lineRule="auto"/>
        <w:rPr>
          <w:rFonts w:ascii="Arial" w:eastAsia="Calibri" w:hAnsi="Arial" w:cs="Arial"/>
          <w:i/>
          <w:sz w:val="22"/>
          <w:szCs w:val="22"/>
        </w:rPr>
      </w:pPr>
      <w:r w:rsidRPr="006C7EC1">
        <w:rPr>
          <w:rFonts w:ascii="Arial" w:eastAsia="Calibri" w:hAnsi="Arial" w:cs="Arial"/>
          <w:b/>
          <w:color w:val="1F497D"/>
          <w:sz w:val="22"/>
          <w:szCs w:val="22"/>
        </w:rPr>
        <w:t>Pupils</w:t>
      </w:r>
      <w:r w:rsidRPr="006C7EC1">
        <w:rPr>
          <w:rFonts w:ascii="Arial" w:eastAsia="Calibri" w:hAnsi="Arial" w:cs="Arial"/>
          <w:sz w:val="22"/>
          <w:szCs w:val="22"/>
        </w:rPr>
        <w:t xml:space="preserve">: </w:t>
      </w:r>
      <w:r w:rsidRPr="006C7EC1">
        <w:rPr>
          <w:rFonts w:ascii="Arial" w:eastAsia="Calibri" w:hAnsi="Arial" w:cs="Arial"/>
          <w:i/>
          <w:sz w:val="22"/>
          <w:szCs w:val="22"/>
        </w:rPr>
        <w:t>typically list size in dark, then light, then presence/absence of RAPD</w:t>
      </w:r>
    </w:p>
    <w:p w14:paraId="071BC81F" w14:textId="77777777" w:rsidR="00446B24" w:rsidRPr="006C7EC1" w:rsidRDefault="00446B24" w:rsidP="00446B24">
      <w:pPr>
        <w:numPr>
          <w:ilvl w:val="0"/>
          <w:numId w:val="2"/>
        </w:numPr>
        <w:spacing w:after="120" w:line="240" w:lineRule="atLeast"/>
        <w:contextualSpacing/>
        <w:rPr>
          <w:rFonts w:ascii="Arial" w:eastAsia="Calibri" w:hAnsi="Arial" w:cs="Arial"/>
          <w:sz w:val="22"/>
          <w:szCs w:val="22"/>
        </w:rPr>
      </w:pPr>
      <w:r w:rsidRPr="006C7EC1">
        <w:rPr>
          <w:rFonts w:ascii="Arial" w:eastAsia="Calibri" w:hAnsi="Arial" w:cs="Arial"/>
          <w:sz w:val="22"/>
          <w:szCs w:val="22"/>
        </w:rPr>
        <w:t>OD: mm in dark, mm in light, no relative afferent pupillary defect (RAPD)</w:t>
      </w:r>
    </w:p>
    <w:p w14:paraId="4FD91378" w14:textId="77777777" w:rsidR="00446B24" w:rsidRPr="006C7EC1" w:rsidRDefault="00446B24" w:rsidP="00446B24">
      <w:pPr>
        <w:numPr>
          <w:ilvl w:val="0"/>
          <w:numId w:val="2"/>
        </w:numPr>
        <w:spacing w:after="120" w:line="240" w:lineRule="atLeast"/>
        <w:contextualSpacing/>
        <w:rPr>
          <w:rFonts w:ascii="Arial" w:eastAsia="Calibri" w:hAnsi="Arial" w:cs="Arial"/>
          <w:sz w:val="22"/>
          <w:szCs w:val="22"/>
        </w:rPr>
      </w:pPr>
      <w:r w:rsidRPr="006C7EC1">
        <w:rPr>
          <w:rFonts w:ascii="Arial" w:eastAsia="Calibri" w:hAnsi="Arial" w:cs="Arial"/>
          <w:sz w:val="22"/>
          <w:szCs w:val="22"/>
        </w:rPr>
        <w:t>OS: mm in dark, mm in light, no RAPD</w:t>
      </w:r>
    </w:p>
    <w:p w14:paraId="55CCC400" w14:textId="070143FA" w:rsidR="00446B24" w:rsidRPr="006C7EC1" w:rsidRDefault="00446B24" w:rsidP="00446B24">
      <w:pPr>
        <w:spacing w:after="160" w:line="259" w:lineRule="auto"/>
        <w:rPr>
          <w:rFonts w:ascii="Arial" w:eastAsia="Calibri" w:hAnsi="Arial" w:cs="Arial"/>
          <w:i/>
          <w:sz w:val="22"/>
          <w:szCs w:val="22"/>
        </w:rPr>
      </w:pPr>
      <w:r w:rsidRPr="006C7EC1">
        <w:rPr>
          <w:rFonts w:ascii="Arial" w:eastAsia="Calibri" w:hAnsi="Arial" w:cs="Arial"/>
          <w:b/>
          <w:color w:val="1F497D"/>
          <w:sz w:val="22"/>
          <w:szCs w:val="22"/>
        </w:rPr>
        <w:t>Confrontation visual fields</w:t>
      </w:r>
      <w:r w:rsidRPr="006C7EC1">
        <w:rPr>
          <w:rFonts w:ascii="Arial" w:eastAsia="Calibri" w:hAnsi="Arial" w:cs="Arial"/>
          <w:sz w:val="22"/>
          <w:szCs w:val="22"/>
        </w:rPr>
        <w:t xml:space="preserve">: </w:t>
      </w:r>
      <w:r w:rsidRPr="006C7EC1">
        <w:rPr>
          <w:rFonts w:ascii="Arial" w:eastAsia="Calibri" w:hAnsi="Arial" w:cs="Arial"/>
          <w:i/>
          <w:sz w:val="22"/>
          <w:szCs w:val="22"/>
        </w:rPr>
        <w:t>specify method – count fingers, red targets, toys, etc. if applicable</w:t>
      </w:r>
    </w:p>
    <w:p w14:paraId="2B8812F0" w14:textId="4CF25114" w:rsidR="00446B24" w:rsidRPr="006C7EC1" w:rsidRDefault="00446B24" w:rsidP="00446B24">
      <w:pPr>
        <w:spacing w:after="160" w:line="259" w:lineRule="auto"/>
        <w:rPr>
          <w:rFonts w:ascii="Arial" w:eastAsia="Calibri" w:hAnsi="Arial" w:cs="Arial"/>
          <w:b/>
          <w:color w:val="1F497D"/>
          <w:sz w:val="22"/>
          <w:szCs w:val="22"/>
        </w:rPr>
      </w:pPr>
      <w:r w:rsidRPr="006C7EC1">
        <w:rPr>
          <w:rFonts w:ascii="Arial" w:eastAsia="Calibri" w:hAnsi="Arial" w:cs="Arial"/>
          <w:b/>
          <w:color w:val="1F497D"/>
          <w:sz w:val="22"/>
          <w:szCs w:val="22"/>
        </w:rPr>
        <w:t xml:space="preserve">External: </w:t>
      </w:r>
      <w:r w:rsidRPr="006C7EC1">
        <w:rPr>
          <w:rFonts w:ascii="Arial" w:eastAsia="Calibri" w:hAnsi="Arial" w:cs="Arial"/>
          <w:i/>
          <w:sz w:val="22"/>
          <w:szCs w:val="22"/>
        </w:rPr>
        <w:t>de-identified pictures with captions should be included if available and relevant</w:t>
      </w:r>
    </w:p>
    <w:p w14:paraId="1E4B39FC" w14:textId="0A14401A" w:rsidR="00446B24" w:rsidRPr="006C7EC1" w:rsidRDefault="00446B24" w:rsidP="00446B24">
      <w:pPr>
        <w:spacing w:after="160" w:line="259" w:lineRule="auto"/>
        <w:rPr>
          <w:rFonts w:ascii="Arial" w:eastAsia="Calibri" w:hAnsi="Arial" w:cs="Arial"/>
          <w:b/>
          <w:color w:val="1F497D"/>
          <w:sz w:val="22"/>
          <w:szCs w:val="22"/>
        </w:rPr>
      </w:pPr>
      <w:r w:rsidRPr="006C7EC1">
        <w:rPr>
          <w:rFonts w:ascii="Arial" w:eastAsia="Calibri" w:hAnsi="Arial" w:cs="Arial"/>
          <w:b/>
          <w:color w:val="1F497D"/>
          <w:sz w:val="22"/>
          <w:szCs w:val="22"/>
        </w:rPr>
        <w:t>Slit lamp exam</w:t>
      </w:r>
      <w:r w:rsidRPr="006C7EC1">
        <w:rPr>
          <w:rFonts w:ascii="Arial" w:eastAsia="Calibri" w:hAnsi="Arial" w:cs="Arial"/>
          <w:sz w:val="22"/>
          <w:szCs w:val="22"/>
        </w:rPr>
        <w:t xml:space="preserve">: </w:t>
      </w:r>
      <w:r w:rsidRPr="006C7EC1">
        <w:rPr>
          <w:rFonts w:ascii="Arial" w:eastAsia="Calibri" w:hAnsi="Arial" w:cs="Arial"/>
          <w:i/>
          <w:sz w:val="22"/>
          <w:szCs w:val="22"/>
        </w:rPr>
        <w:t>de-identified pictures with captions should be included if available and relevant</w:t>
      </w:r>
    </w:p>
    <w:p w14:paraId="46FC463F" w14:textId="77777777" w:rsidR="00446B24" w:rsidRPr="006C7EC1" w:rsidRDefault="00446B24" w:rsidP="00446B24">
      <w:pPr>
        <w:numPr>
          <w:ilvl w:val="0"/>
          <w:numId w:val="3"/>
        </w:numPr>
        <w:spacing w:after="120" w:line="240" w:lineRule="atLeast"/>
        <w:contextualSpacing/>
        <w:rPr>
          <w:rFonts w:ascii="Arial" w:eastAsia="Calibri" w:hAnsi="Arial" w:cs="Arial"/>
          <w:sz w:val="22"/>
          <w:szCs w:val="22"/>
        </w:rPr>
      </w:pPr>
      <w:r w:rsidRPr="006C7EC1">
        <w:rPr>
          <w:rFonts w:ascii="Arial" w:eastAsia="Calibri" w:hAnsi="Arial" w:cs="Arial"/>
          <w:sz w:val="22"/>
          <w:szCs w:val="22"/>
        </w:rPr>
        <w:t>Lids/lashes:</w:t>
      </w:r>
      <w:r w:rsidRPr="006C7EC1">
        <w:rPr>
          <w:rFonts w:ascii="Arial" w:eastAsia="Calibri" w:hAnsi="Arial" w:cs="Arial"/>
          <w:i/>
          <w:sz w:val="22"/>
          <w:szCs w:val="22"/>
        </w:rPr>
        <w:t xml:space="preserve"> (can provide individual bulleted lists for OD and OS if significantly different findings between the eyes, or combine into a single bulleted list)</w:t>
      </w:r>
    </w:p>
    <w:p w14:paraId="571FC696" w14:textId="77777777" w:rsidR="00446B24" w:rsidRPr="006C7EC1" w:rsidRDefault="00446B24" w:rsidP="00446B24">
      <w:pPr>
        <w:numPr>
          <w:ilvl w:val="0"/>
          <w:numId w:val="3"/>
        </w:numPr>
        <w:spacing w:after="120" w:line="240" w:lineRule="atLeast"/>
        <w:contextualSpacing/>
        <w:rPr>
          <w:rFonts w:ascii="Arial" w:eastAsia="Calibri" w:hAnsi="Arial" w:cs="Arial"/>
          <w:sz w:val="22"/>
          <w:szCs w:val="22"/>
        </w:rPr>
      </w:pPr>
      <w:r w:rsidRPr="006C7EC1">
        <w:rPr>
          <w:rFonts w:ascii="Arial" w:eastAsia="Calibri" w:hAnsi="Arial" w:cs="Arial"/>
          <w:sz w:val="22"/>
          <w:szCs w:val="22"/>
        </w:rPr>
        <w:t>Conjunctiva/sclera:</w:t>
      </w:r>
    </w:p>
    <w:p w14:paraId="79125150" w14:textId="77777777" w:rsidR="00446B24" w:rsidRPr="006C7EC1" w:rsidRDefault="00446B24" w:rsidP="00446B24">
      <w:pPr>
        <w:numPr>
          <w:ilvl w:val="0"/>
          <w:numId w:val="3"/>
        </w:numPr>
        <w:spacing w:after="120" w:line="240" w:lineRule="atLeast"/>
        <w:contextualSpacing/>
        <w:rPr>
          <w:rFonts w:ascii="Arial" w:eastAsia="Calibri" w:hAnsi="Arial" w:cs="Arial"/>
          <w:sz w:val="22"/>
          <w:szCs w:val="22"/>
        </w:rPr>
      </w:pPr>
      <w:r w:rsidRPr="006C7EC1">
        <w:rPr>
          <w:rFonts w:ascii="Arial" w:eastAsia="Calibri" w:hAnsi="Arial" w:cs="Arial"/>
          <w:sz w:val="22"/>
          <w:szCs w:val="22"/>
        </w:rPr>
        <w:t>Cornea:</w:t>
      </w:r>
    </w:p>
    <w:p w14:paraId="4EC66EAF" w14:textId="77777777" w:rsidR="00446B24" w:rsidRPr="006C7EC1" w:rsidRDefault="00446B24" w:rsidP="00446B24">
      <w:pPr>
        <w:numPr>
          <w:ilvl w:val="0"/>
          <w:numId w:val="3"/>
        </w:numPr>
        <w:spacing w:after="120" w:line="240" w:lineRule="atLeast"/>
        <w:contextualSpacing/>
        <w:rPr>
          <w:rFonts w:ascii="Arial" w:eastAsia="Calibri" w:hAnsi="Arial" w:cs="Arial"/>
          <w:sz w:val="22"/>
          <w:szCs w:val="22"/>
        </w:rPr>
      </w:pPr>
      <w:r w:rsidRPr="006C7EC1">
        <w:rPr>
          <w:rFonts w:ascii="Arial" w:eastAsia="Calibri" w:hAnsi="Arial" w:cs="Arial"/>
          <w:sz w:val="22"/>
          <w:szCs w:val="22"/>
        </w:rPr>
        <w:t>Anterior chamber:</w:t>
      </w:r>
    </w:p>
    <w:p w14:paraId="2D911CE5" w14:textId="77777777" w:rsidR="00446B24" w:rsidRPr="006C7EC1" w:rsidRDefault="00446B24" w:rsidP="00446B24">
      <w:pPr>
        <w:numPr>
          <w:ilvl w:val="0"/>
          <w:numId w:val="3"/>
        </w:numPr>
        <w:spacing w:after="120" w:line="240" w:lineRule="atLeast"/>
        <w:contextualSpacing/>
        <w:rPr>
          <w:rFonts w:ascii="Arial" w:eastAsia="Calibri" w:hAnsi="Arial" w:cs="Arial"/>
          <w:sz w:val="22"/>
          <w:szCs w:val="22"/>
        </w:rPr>
      </w:pPr>
      <w:r w:rsidRPr="006C7EC1">
        <w:rPr>
          <w:rFonts w:ascii="Arial" w:eastAsia="Calibri" w:hAnsi="Arial" w:cs="Arial"/>
          <w:sz w:val="22"/>
          <w:szCs w:val="22"/>
        </w:rPr>
        <w:t>Iris:</w:t>
      </w:r>
    </w:p>
    <w:p w14:paraId="330E578E" w14:textId="77777777" w:rsidR="00446B24" w:rsidRPr="006C7EC1" w:rsidRDefault="00446B24" w:rsidP="00446B24">
      <w:pPr>
        <w:numPr>
          <w:ilvl w:val="0"/>
          <w:numId w:val="3"/>
        </w:numPr>
        <w:spacing w:after="120" w:line="240" w:lineRule="atLeast"/>
        <w:contextualSpacing/>
        <w:rPr>
          <w:rFonts w:ascii="Arial" w:eastAsia="Calibri" w:hAnsi="Arial" w:cs="Arial"/>
          <w:sz w:val="22"/>
          <w:szCs w:val="22"/>
        </w:rPr>
      </w:pPr>
      <w:r w:rsidRPr="006C7EC1">
        <w:rPr>
          <w:rFonts w:ascii="Arial" w:eastAsia="Calibri" w:hAnsi="Arial" w:cs="Arial"/>
          <w:sz w:val="22"/>
          <w:szCs w:val="22"/>
        </w:rPr>
        <w:t>Lens:</w:t>
      </w:r>
    </w:p>
    <w:p w14:paraId="74091FC3" w14:textId="77777777" w:rsidR="006C7EC1" w:rsidRDefault="006C7EC1" w:rsidP="00446B24">
      <w:pPr>
        <w:spacing w:after="160" w:line="259" w:lineRule="auto"/>
        <w:rPr>
          <w:rFonts w:ascii="Arial" w:eastAsia="Calibri" w:hAnsi="Arial" w:cs="Arial"/>
          <w:b/>
          <w:color w:val="1F497D"/>
          <w:sz w:val="22"/>
          <w:szCs w:val="22"/>
        </w:rPr>
      </w:pPr>
    </w:p>
    <w:p w14:paraId="4841BEAC" w14:textId="3DB8F3CF" w:rsidR="00446B24" w:rsidRPr="006C7EC1" w:rsidRDefault="00446B24" w:rsidP="00446B24">
      <w:pPr>
        <w:spacing w:after="160" w:line="259" w:lineRule="auto"/>
        <w:rPr>
          <w:rFonts w:ascii="Arial" w:eastAsia="Calibri" w:hAnsi="Arial" w:cs="Arial"/>
          <w:b/>
          <w:color w:val="1F497D"/>
          <w:sz w:val="22"/>
          <w:szCs w:val="22"/>
        </w:rPr>
      </w:pPr>
      <w:r w:rsidRPr="006C7EC1">
        <w:rPr>
          <w:rFonts w:ascii="Arial" w:eastAsia="Calibri" w:hAnsi="Arial" w:cs="Arial"/>
          <w:b/>
          <w:color w:val="1F497D"/>
          <w:sz w:val="22"/>
          <w:szCs w:val="22"/>
        </w:rPr>
        <w:t>Dilated fundus examination (DFE)</w:t>
      </w:r>
      <w:r w:rsidRPr="006C7EC1">
        <w:rPr>
          <w:rFonts w:ascii="Arial" w:eastAsia="Calibri" w:hAnsi="Arial" w:cs="Arial"/>
          <w:sz w:val="22"/>
          <w:szCs w:val="22"/>
        </w:rPr>
        <w:t xml:space="preserve">: </w:t>
      </w:r>
      <w:r w:rsidRPr="006C7EC1">
        <w:rPr>
          <w:rFonts w:ascii="Arial" w:eastAsia="Calibri" w:hAnsi="Arial" w:cs="Arial"/>
          <w:i/>
          <w:sz w:val="22"/>
          <w:szCs w:val="22"/>
        </w:rPr>
        <w:t>de-identified pictures with captions should be included if available and relevant</w:t>
      </w:r>
    </w:p>
    <w:p w14:paraId="1D3CAF64" w14:textId="77777777" w:rsidR="00446B24" w:rsidRPr="006C7EC1" w:rsidRDefault="00446B24" w:rsidP="00446B24">
      <w:pPr>
        <w:numPr>
          <w:ilvl w:val="0"/>
          <w:numId w:val="4"/>
        </w:numPr>
        <w:spacing w:after="120" w:line="240" w:lineRule="atLeast"/>
        <w:contextualSpacing/>
        <w:rPr>
          <w:rFonts w:ascii="Arial" w:eastAsia="Calibri" w:hAnsi="Arial" w:cs="Arial"/>
          <w:sz w:val="22"/>
          <w:szCs w:val="22"/>
        </w:rPr>
      </w:pPr>
      <w:r w:rsidRPr="006C7EC1">
        <w:rPr>
          <w:rFonts w:ascii="Arial" w:eastAsia="Calibri" w:hAnsi="Arial" w:cs="Arial"/>
          <w:sz w:val="22"/>
          <w:szCs w:val="22"/>
        </w:rPr>
        <w:t>Vitreous:</w:t>
      </w:r>
      <w:r w:rsidRPr="006C7EC1">
        <w:rPr>
          <w:rFonts w:ascii="Arial" w:eastAsia="Calibri" w:hAnsi="Arial" w:cs="Arial"/>
          <w:i/>
          <w:sz w:val="22"/>
          <w:szCs w:val="22"/>
        </w:rPr>
        <w:t xml:space="preserve"> (can provide individual bulleted lists for OD and OS if significantly different findings between the eyes, or combine into a single bulleted list)</w:t>
      </w:r>
    </w:p>
    <w:p w14:paraId="3C21602D" w14:textId="77777777" w:rsidR="00446B24" w:rsidRPr="006C7EC1" w:rsidRDefault="00446B24" w:rsidP="00446B24">
      <w:pPr>
        <w:numPr>
          <w:ilvl w:val="0"/>
          <w:numId w:val="4"/>
        </w:numPr>
        <w:spacing w:after="120" w:line="240" w:lineRule="atLeast"/>
        <w:contextualSpacing/>
        <w:rPr>
          <w:rFonts w:ascii="Arial" w:eastAsia="Calibri" w:hAnsi="Arial" w:cs="Arial"/>
          <w:sz w:val="22"/>
          <w:szCs w:val="22"/>
        </w:rPr>
      </w:pPr>
      <w:r w:rsidRPr="006C7EC1">
        <w:rPr>
          <w:rFonts w:ascii="Arial" w:eastAsia="Calibri" w:hAnsi="Arial" w:cs="Arial"/>
          <w:sz w:val="22"/>
          <w:szCs w:val="22"/>
        </w:rPr>
        <w:t>Disc:</w:t>
      </w:r>
    </w:p>
    <w:p w14:paraId="677377CF" w14:textId="77777777" w:rsidR="00446B24" w:rsidRPr="006C7EC1" w:rsidRDefault="00446B24" w:rsidP="00446B24">
      <w:pPr>
        <w:numPr>
          <w:ilvl w:val="0"/>
          <w:numId w:val="4"/>
        </w:numPr>
        <w:spacing w:after="120" w:line="240" w:lineRule="atLeast"/>
        <w:contextualSpacing/>
        <w:rPr>
          <w:rFonts w:ascii="Arial" w:eastAsia="Calibri" w:hAnsi="Arial" w:cs="Arial"/>
          <w:sz w:val="22"/>
          <w:szCs w:val="22"/>
        </w:rPr>
      </w:pPr>
      <w:r w:rsidRPr="006C7EC1">
        <w:rPr>
          <w:rFonts w:ascii="Arial" w:eastAsia="Calibri" w:hAnsi="Arial" w:cs="Arial"/>
          <w:sz w:val="22"/>
          <w:szCs w:val="22"/>
        </w:rPr>
        <w:t>Cup-to-disc ratio:</w:t>
      </w:r>
    </w:p>
    <w:p w14:paraId="53C83BC1" w14:textId="77777777" w:rsidR="00446B24" w:rsidRPr="006C7EC1" w:rsidRDefault="00446B24" w:rsidP="00446B24">
      <w:pPr>
        <w:numPr>
          <w:ilvl w:val="0"/>
          <w:numId w:val="4"/>
        </w:numPr>
        <w:spacing w:after="120" w:line="240" w:lineRule="atLeast"/>
        <w:contextualSpacing/>
        <w:rPr>
          <w:rFonts w:ascii="Arial" w:eastAsia="Calibri" w:hAnsi="Arial" w:cs="Arial"/>
          <w:sz w:val="22"/>
          <w:szCs w:val="22"/>
        </w:rPr>
      </w:pPr>
      <w:r w:rsidRPr="006C7EC1">
        <w:rPr>
          <w:rFonts w:ascii="Arial" w:eastAsia="Calibri" w:hAnsi="Arial" w:cs="Arial"/>
          <w:sz w:val="22"/>
          <w:szCs w:val="22"/>
        </w:rPr>
        <w:t>Macula:</w:t>
      </w:r>
    </w:p>
    <w:p w14:paraId="43A9491C" w14:textId="77777777" w:rsidR="00446B24" w:rsidRPr="006C7EC1" w:rsidRDefault="00446B24" w:rsidP="00446B24">
      <w:pPr>
        <w:numPr>
          <w:ilvl w:val="0"/>
          <w:numId w:val="4"/>
        </w:numPr>
        <w:spacing w:after="120" w:line="240" w:lineRule="atLeast"/>
        <w:contextualSpacing/>
        <w:rPr>
          <w:rFonts w:ascii="Arial" w:eastAsia="Calibri" w:hAnsi="Arial" w:cs="Arial"/>
          <w:sz w:val="22"/>
          <w:szCs w:val="22"/>
        </w:rPr>
      </w:pPr>
      <w:r w:rsidRPr="006C7EC1">
        <w:rPr>
          <w:rFonts w:ascii="Arial" w:eastAsia="Calibri" w:hAnsi="Arial" w:cs="Arial"/>
          <w:sz w:val="22"/>
          <w:szCs w:val="22"/>
        </w:rPr>
        <w:t>Vessels:</w:t>
      </w:r>
    </w:p>
    <w:p w14:paraId="50668386" w14:textId="77777777" w:rsidR="00446B24" w:rsidRPr="006C7EC1" w:rsidRDefault="00446B24" w:rsidP="00446B24">
      <w:pPr>
        <w:numPr>
          <w:ilvl w:val="0"/>
          <w:numId w:val="4"/>
        </w:numPr>
        <w:spacing w:after="120" w:line="240" w:lineRule="atLeast"/>
        <w:contextualSpacing/>
        <w:rPr>
          <w:rFonts w:ascii="Arial" w:eastAsia="Calibri" w:hAnsi="Arial" w:cs="Arial"/>
          <w:sz w:val="22"/>
          <w:szCs w:val="22"/>
        </w:rPr>
      </w:pPr>
      <w:r w:rsidRPr="006C7EC1">
        <w:rPr>
          <w:rFonts w:ascii="Arial" w:eastAsia="Calibri" w:hAnsi="Arial" w:cs="Arial"/>
          <w:sz w:val="22"/>
          <w:szCs w:val="22"/>
        </w:rPr>
        <w:t>Periphery:</w:t>
      </w:r>
    </w:p>
    <w:p w14:paraId="0734057D" w14:textId="77777777" w:rsidR="006C7EC1" w:rsidRDefault="006C7EC1" w:rsidP="00446B24">
      <w:pPr>
        <w:spacing w:after="160" w:line="259" w:lineRule="auto"/>
        <w:rPr>
          <w:rFonts w:ascii="Arial" w:eastAsia="Calibri" w:hAnsi="Arial" w:cs="Arial"/>
          <w:b/>
          <w:color w:val="1F3864"/>
          <w:sz w:val="22"/>
          <w:szCs w:val="22"/>
        </w:rPr>
      </w:pPr>
    </w:p>
    <w:p w14:paraId="07D0890B" w14:textId="5766360A" w:rsidR="00446B24" w:rsidRPr="006C7EC1" w:rsidRDefault="00446B24" w:rsidP="00446B24">
      <w:pPr>
        <w:spacing w:after="160" w:line="259" w:lineRule="auto"/>
        <w:rPr>
          <w:rFonts w:ascii="Arial" w:eastAsia="Calibri" w:hAnsi="Arial" w:cs="Arial"/>
          <w:b/>
          <w:color w:val="1F497D"/>
          <w:sz w:val="22"/>
          <w:szCs w:val="22"/>
        </w:rPr>
      </w:pPr>
      <w:r w:rsidRPr="006C7EC1">
        <w:rPr>
          <w:rFonts w:ascii="Arial" w:eastAsia="Calibri" w:hAnsi="Arial" w:cs="Arial"/>
          <w:b/>
          <w:color w:val="1F3864"/>
          <w:sz w:val="22"/>
          <w:szCs w:val="22"/>
        </w:rPr>
        <w:lastRenderedPageBreak/>
        <w:t>Additional testing:</w:t>
      </w:r>
      <w:r w:rsidRPr="006C7EC1">
        <w:rPr>
          <w:rFonts w:ascii="Arial" w:eastAsia="Calibri" w:hAnsi="Arial" w:cs="Arial"/>
          <w:sz w:val="22"/>
          <w:szCs w:val="22"/>
        </w:rPr>
        <w:t xml:space="preserve"> </w:t>
      </w:r>
      <w:r w:rsidRPr="006C7EC1">
        <w:rPr>
          <w:rFonts w:ascii="Arial" w:eastAsia="Calibri" w:hAnsi="Arial" w:cs="Arial"/>
          <w:i/>
          <w:sz w:val="22"/>
          <w:szCs w:val="22"/>
        </w:rPr>
        <w:t>this is where you will display diagnostic study results such as OCT, B-scan, ERG, visual fields, etc.</w:t>
      </w:r>
      <w:r w:rsidRPr="006C7EC1">
        <w:rPr>
          <w:rFonts w:ascii="Arial" w:eastAsia="Calibri" w:hAnsi="Arial" w:cs="Arial"/>
          <w:b/>
          <w:i/>
          <w:sz w:val="22"/>
          <w:szCs w:val="22"/>
        </w:rPr>
        <w:t xml:space="preserve">; </w:t>
      </w:r>
      <w:r w:rsidRPr="006C7EC1">
        <w:rPr>
          <w:rFonts w:ascii="Arial" w:eastAsia="Calibri" w:hAnsi="Arial" w:cs="Arial"/>
          <w:i/>
          <w:sz w:val="22"/>
          <w:szCs w:val="22"/>
        </w:rPr>
        <w:t>de-identified images with captions can also be included</w:t>
      </w:r>
    </w:p>
    <w:p w14:paraId="66262AE8" w14:textId="3D7E73D9" w:rsidR="00446B24" w:rsidRPr="006C7EC1" w:rsidRDefault="00446B24" w:rsidP="00446B24">
      <w:pPr>
        <w:keepNext/>
        <w:keepLines/>
        <w:spacing w:before="200" w:after="120" w:line="240" w:lineRule="atLeast"/>
        <w:outlineLvl w:val="2"/>
        <w:rPr>
          <w:rFonts w:ascii="Arial" w:eastAsia="MS ????" w:hAnsi="Arial" w:cs="Arial"/>
          <w:bCs/>
          <w:i/>
          <w:sz w:val="22"/>
          <w:szCs w:val="24"/>
        </w:rPr>
      </w:pPr>
      <w:r w:rsidRPr="006C7EC1">
        <w:rPr>
          <w:rFonts w:ascii="Arial" w:eastAsia="MS ????" w:hAnsi="Arial" w:cs="Arial"/>
          <w:b/>
          <w:bCs/>
          <w:color w:val="1F497D"/>
          <w:sz w:val="22"/>
          <w:szCs w:val="24"/>
        </w:rPr>
        <w:t xml:space="preserve">Differential Diagnosis: </w:t>
      </w:r>
      <w:r w:rsidRPr="006C7EC1">
        <w:rPr>
          <w:rFonts w:ascii="Arial" w:eastAsia="MS ????" w:hAnsi="Arial" w:cs="Arial"/>
          <w:bCs/>
          <w:i/>
          <w:sz w:val="22"/>
          <w:szCs w:val="24"/>
        </w:rPr>
        <w:t xml:space="preserve">provide links to other </w:t>
      </w:r>
      <w:proofErr w:type="spellStart"/>
      <w:r w:rsidRPr="006C7EC1">
        <w:rPr>
          <w:rFonts w:ascii="Arial" w:eastAsia="MS ????" w:hAnsi="Arial" w:cs="Arial"/>
          <w:bCs/>
          <w:i/>
          <w:sz w:val="22"/>
          <w:szCs w:val="24"/>
        </w:rPr>
        <w:t>EyeRounds</w:t>
      </w:r>
      <w:proofErr w:type="spellEnd"/>
      <w:r w:rsidRPr="006C7EC1">
        <w:rPr>
          <w:rFonts w:ascii="Arial" w:eastAsia="MS ????" w:hAnsi="Arial" w:cs="Arial"/>
          <w:bCs/>
          <w:i/>
          <w:sz w:val="22"/>
          <w:szCs w:val="24"/>
        </w:rPr>
        <w:t xml:space="preserve"> cases/atlas entries/videos of pathology in the differential diagnosis list</w:t>
      </w:r>
    </w:p>
    <w:p w14:paraId="61490429" w14:textId="77777777" w:rsidR="00446B24" w:rsidRPr="006C7EC1" w:rsidRDefault="00446B24" w:rsidP="00446B24">
      <w:pPr>
        <w:numPr>
          <w:ilvl w:val="0"/>
          <w:numId w:val="6"/>
        </w:numPr>
        <w:spacing w:after="120" w:line="240" w:lineRule="atLeast"/>
        <w:contextualSpacing/>
        <w:rPr>
          <w:rFonts w:ascii="Arial" w:eastAsia="Calibri" w:hAnsi="Arial" w:cs="Arial"/>
          <w:sz w:val="22"/>
          <w:szCs w:val="22"/>
        </w:rPr>
      </w:pPr>
      <w:r w:rsidRPr="006C7EC1">
        <w:rPr>
          <w:rFonts w:ascii="Arial" w:eastAsia="Calibri" w:hAnsi="Arial" w:cs="Arial"/>
          <w:sz w:val="22"/>
          <w:szCs w:val="22"/>
        </w:rPr>
        <w:t xml:space="preserve">List </w:t>
      </w:r>
    </w:p>
    <w:p w14:paraId="493178BA" w14:textId="4AC6CFE5" w:rsidR="00446B24" w:rsidRPr="006C7EC1" w:rsidRDefault="00446B24" w:rsidP="00446B24">
      <w:pPr>
        <w:keepNext/>
        <w:keepLines/>
        <w:spacing w:before="200" w:after="120" w:line="240" w:lineRule="atLeast"/>
        <w:outlineLvl w:val="1"/>
        <w:rPr>
          <w:rFonts w:ascii="Arial" w:eastAsia="MS ????" w:hAnsi="Arial" w:cs="Arial"/>
          <w:bCs/>
          <w:sz w:val="22"/>
          <w:szCs w:val="26"/>
        </w:rPr>
      </w:pPr>
      <w:r w:rsidRPr="006C7EC1">
        <w:rPr>
          <w:rFonts w:ascii="Arial" w:eastAsia="MS ????" w:hAnsi="Arial" w:cs="Arial"/>
          <w:b/>
          <w:bCs/>
          <w:color w:val="1F497D"/>
          <w:sz w:val="22"/>
          <w:szCs w:val="26"/>
        </w:rPr>
        <w:t xml:space="preserve">CLINICAL COURSE </w:t>
      </w:r>
      <w:r w:rsidRPr="006C7EC1">
        <w:rPr>
          <w:rFonts w:ascii="Arial" w:eastAsia="MS ????" w:hAnsi="Arial" w:cs="Arial"/>
          <w:i/>
          <w:iCs/>
          <w:sz w:val="22"/>
          <w:szCs w:val="26"/>
        </w:rPr>
        <w:t xml:space="preserve">This is where you will detail laboratory testing, imaging, consultations, decision-making thought processes, etc. that occurred after the initial presentation that </w:t>
      </w:r>
      <w:r w:rsidR="006C7EC1" w:rsidRPr="006C7EC1">
        <w:rPr>
          <w:rFonts w:ascii="Arial" w:eastAsia="MS ????" w:hAnsi="Arial" w:cs="Arial"/>
          <w:i/>
          <w:iCs/>
          <w:sz w:val="22"/>
          <w:szCs w:val="26"/>
        </w:rPr>
        <w:t>led</w:t>
      </w:r>
      <w:r w:rsidRPr="006C7EC1">
        <w:rPr>
          <w:rFonts w:ascii="Arial" w:eastAsia="MS ????" w:hAnsi="Arial" w:cs="Arial"/>
          <w:i/>
          <w:iCs/>
          <w:sz w:val="22"/>
          <w:szCs w:val="26"/>
        </w:rPr>
        <w:t xml:space="preserve"> you to the final diagnosis.  Discuss any treatments the patient underwent and their </w:t>
      </w:r>
      <w:proofErr w:type="gramStart"/>
      <w:r w:rsidRPr="006C7EC1">
        <w:rPr>
          <w:rFonts w:ascii="Arial" w:eastAsia="MS ????" w:hAnsi="Arial" w:cs="Arial"/>
          <w:i/>
          <w:iCs/>
          <w:sz w:val="22"/>
          <w:szCs w:val="26"/>
        </w:rPr>
        <w:t>final outcome</w:t>
      </w:r>
      <w:proofErr w:type="gramEnd"/>
      <w:r w:rsidRPr="006C7EC1">
        <w:rPr>
          <w:rFonts w:ascii="Arial" w:eastAsia="MS ????" w:hAnsi="Arial" w:cs="Arial"/>
          <w:i/>
          <w:iCs/>
          <w:sz w:val="22"/>
          <w:szCs w:val="26"/>
        </w:rPr>
        <w:t>, if known.</w:t>
      </w:r>
    </w:p>
    <w:p w14:paraId="09F15DA0" w14:textId="77777777" w:rsidR="00446B24" w:rsidRPr="006C7EC1" w:rsidRDefault="00446B24" w:rsidP="00446B24">
      <w:pPr>
        <w:spacing w:after="160" w:line="259" w:lineRule="auto"/>
        <w:rPr>
          <w:rFonts w:ascii="Arial" w:eastAsia="Calibri" w:hAnsi="Arial" w:cs="Arial"/>
          <w:sz w:val="22"/>
          <w:szCs w:val="22"/>
        </w:rPr>
      </w:pPr>
      <w:r w:rsidRPr="006C7EC1">
        <w:rPr>
          <w:rFonts w:ascii="Arial" w:eastAsia="Calibri" w:hAnsi="Arial" w:cs="Arial"/>
          <w:b/>
          <w:color w:val="1F497D"/>
          <w:sz w:val="22"/>
          <w:szCs w:val="22"/>
        </w:rPr>
        <w:t>DIAGNOSIS</w:t>
      </w:r>
      <w:r w:rsidRPr="006C7EC1">
        <w:rPr>
          <w:rFonts w:ascii="Arial" w:eastAsia="Calibri" w:hAnsi="Arial" w:cs="Arial"/>
          <w:sz w:val="22"/>
          <w:szCs w:val="22"/>
        </w:rPr>
        <w:t xml:space="preserve"> </w:t>
      </w:r>
    </w:p>
    <w:p w14:paraId="0BA185BD" w14:textId="3D4932DC" w:rsidR="00446B24" w:rsidRPr="00446B24" w:rsidRDefault="00446B24" w:rsidP="00446B24">
      <w:pPr>
        <w:keepNext/>
        <w:keepLines/>
        <w:spacing w:before="200" w:after="120" w:line="240" w:lineRule="atLeast"/>
        <w:outlineLvl w:val="1"/>
        <w:rPr>
          <w:rFonts w:ascii="Cambria" w:eastAsia="MS ????" w:hAnsi="Cambria"/>
          <w:bCs/>
          <w:i/>
          <w:sz w:val="22"/>
          <w:szCs w:val="26"/>
        </w:rPr>
      </w:pPr>
      <w:r w:rsidRPr="006C7EC1">
        <w:rPr>
          <w:rFonts w:ascii="Arial" w:eastAsia="MS ????" w:hAnsi="Arial" w:cs="Arial"/>
          <w:b/>
          <w:bCs/>
          <w:color w:val="1F497D"/>
          <w:sz w:val="22"/>
          <w:szCs w:val="26"/>
        </w:rPr>
        <w:t>DISCUSSION</w:t>
      </w:r>
      <w:r w:rsidRPr="00446B24">
        <w:rPr>
          <w:rFonts w:ascii="Cambria" w:eastAsia="MS ????" w:hAnsi="Cambria"/>
          <w:b/>
          <w:bCs/>
          <w:color w:val="1F497D"/>
          <w:sz w:val="22"/>
          <w:szCs w:val="26"/>
        </w:rPr>
        <w:t xml:space="preserve"> </w:t>
      </w:r>
      <w:r w:rsidRPr="006C7EC1">
        <w:rPr>
          <w:rFonts w:ascii="Arial" w:eastAsia="MS ????" w:hAnsi="Arial" w:cs="Arial"/>
          <w:i/>
          <w:iCs/>
          <w:sz w:val="22"/>
          <w:szCs w:val="26"/>
        </w:rPr>
        <w:t>This section should contain more detailed information about the condition being presented. Below are some suggestions for subheadings, but these can be modified to fit the specific case and guide a more appropriate/thorough discussion on the topic.</w:t>
      </w:r>
    </w:p>
    <w:p w14:paraId="4E94697E" w14:textId="77777777" w:rsidR="00446B24" w:rsidRPr="006C7EC1" w:rsidRDefault="00446B24" w:rsidP="00446B24">
      <w:pPr>
        <w:spacing w:after="160" w:line="259" w:lineRule="auto"/>
        <w:rPr>
          <w:rFonts w:ascii="Arial" w:eastAsia="Calibri" w:hAnsi="Arial" w:cs="Arial"/>
          <w:b/>
          <w:color w:val="1F497D"/>
          <w:sz w:val="22"/>
          <w:szCs w:val="22"/>
        </w:rPr>
      </w:pPr>
      <w:r w:rsidRPr="006C7EC1">
        <w:rPr>
          <w:rFonts w:ascii="Arial" w:eastAsia="Calibri" w:hAnsi="Arial" w:cs="Arial"/>
          <w:b/>
          <w:color w:val="1F497D"/>
          <w:sz w:val="22"/>
          <w:szCs w:val="22"/>
        </w:rPr>
        <w:t>Etiology/Epidemiology:</w:t>
      </w:r>
    </w:p>
    <w:p w14:paraId="2E9FEBB4" w14:textId="77777777" w:rsidR="00446B24" w:rsidRPr="006C7EC1" w:rsidRDefault="00446B24" w:rsidP="00446B24">
      <w:pPr>
        <w:spacing w:after="160" w:line="259" w:lineRule="auto"/>
        <w:rPr>
          <w:rFonts w:ascii="Arial" w:eastAsia="Calibri" w:hAnsi="Arial" w:cs="Arial"/>
          <w:sz w:val="22"/>
          <w:szCs w:val="22"/>
        </w:rPr>
      </w:pPr>
      <w:r w:rsidRPr="006C7EC1">
        <w:rPr>
          <w:rFonts w:ascii="Arial" w:eastAsia="Calibri" w:hAnsi="Arial" w:cs="Arial"/>
          <w:b/>
          <w:color w:val="1F497D"/>
          <w:sz w:val="22"/>
          <w:szCs w:val="22"/>
        </w:rPr>
        <w:t>Pathophysiology</w:t>
      </w:r>
      <w:r w:rsidRPr="006C7EC1">
        <w:rPr>
          <w:rFonts w:ascii="Arial" w:eastAsia="Calibri" w:hAnsi="Arial" w:cs="Arial"/>
          <w:sz w:val="22"/>
          <w:szCs w:val="22"/>
        </w:rPr>
        <w:t xml:space="preserve">: </w:t>
      </w:r>
    </w:p>
    <w:p w14:paraId="48222591" w14:textId="77777777" w:rsidR="00446B24" w:rsidRPr="006C7EC1" w:rsidRDefault="00446B24" w:rsidP="00446B24">
      <w:pPr>
        <w:spacing w:after="160" w:line="259" w:lineRule="auto"/>
        <w:rPr>
          <w:rFonts w:ascii="Arial" w:eastAsia="Calibri" w:hAnsi="Arial" w:cs="Arial"/>
          <w:b/>
          <w:color w:val="1F497D"/>
          <w:sz w:val="22"/>
          <w:szCs w:val="22"/>
        </w:rPr>
      </w:pPr>
      <w:r w:rsidRPr="006C7EC1">
        <w:rPr>
          <w:rFonts w:ascii="Arial" w:eastAsia="Calibri" w:hAnsi="Arial" w:cs="Arial"/>
          <w:b/>
          <w:color w:val="1F497D"/>
          <w:sz w:val="22"/>
          <w:szCs w:val="22"/>
        </w:rPr>
        <w:t>Signs/Symptoms:</w:t>
      </w:r>
    </w:p>
    <w:p w14:paraId="610808F6" w14:textId="77777777" w:rsidR="00446B24" w:rsidRPr="006C7EC1" w:rsidRDefault="00446B24" w:rsidP="00446B24">
      <w:pPr>
        <w:spacing w:after="160" w:line="259" w:lineRule="auto"/>
        <w:rPr>
          <w:rFonts w:ascii="Arial" w:eastAsia="Calibri" w:hAnsi="Arial" w:cs="Arial"/>
          <w:b/>
          <w:color w:val="1F497D"/>
          <w:sz w:val="22"/>
          <w:szCs w:val="22"/>
        </w:rPr>
      </w:pPr>
      <w:r w:rsidRPr="006C7EC1">
        <w:rPr>
          <w:rFonts w:ascii="Arial" w:eastAsia="Calibri" w:hAnsi="Arial" w:cs="Arial"/>
          <w:b/>
          <w:color w:val="1F497D"/>
          <w:sz w:val="22"/>
          <w:szCs w:val="22"/>
        </w:rPr>
        <w:t>Testing/Laboratory work-up:</w:t>
      </w:r>
    </w:p>
    <w:p w14:paraId="0C4CA4AE" w14:textId="77777777" w:rsidR="00446B24" w:rsidRPr="006C7EC1" w:rsidRDefault="00446B24" w:rsidP="00446B24">
      <w:pPr>
        <w:spacing w:after="160" w:line="259" w:lineRule="auto"/>
        <w:rPr>
          <w:rFonts w:ascii="Arial" w:eastAsia="Calibri" w:hAnsi="Arial" w:cs="Arial"/>
          <w:b/>
          <w:color w:val="1F497D"/>
          <w:sz w:val="22"/>
          <w:szCs w:val="22"/>
        </w:rPr>
      </w:pPr>
      <w:r w:rsidRPr="006C7EC1">
        <w:rPr>
          <w:rFonts w:ascii="Arial" w:eastAsia="Calibri" w:hAnsi="Arial" w:cs="Arial"/>
          <w:b/>
          <w:color w:val="1F497D"/>
          <w:sz w:val="22"/>
          <w:szCs w:val="22"/>
        </w:rPr>
        <w:t>Imaging:</w:t>
      </w:r>
    </w:p>
    <w:p w14:paraId="73565C7B" w14:textId="77777777" w:rsidR="00446B24" w:rsidRPr="006C7EC1" w:rsidRDefault="00446B24" w:rsidP="00446B24">
      <w:pPr>
        <w:spacing w:after="160" w:line="259" w:lineRule="auto"/>
        <w:rPr>
          <w:rFonts w:ascii="Arial" w:eastAsia="Calibri" w:hAnsi="Arial" w:cs="Arial"/>
          <w:b/>
          <w:color w:val="1F497D"/>
          <w:sz w:val="22"/>
          <w:szCs w:val="22"/>
        </w:rPr>
      </w:pPr>
      <w:r w:rsidRPr="006C7EC1">
        <w:rPr>
          <w:rFonts w:ascii="Arial" w:eastAsia="Calibri" w:hAnsi="Arial" w:cs="Arial"/>
          <w:b/>
          <w:color w:val="1F497D"/>
          <w:sz w:val="22"/>
          <w:szCs w:val="22"/>
        </w:rPr>
        <w:t>Treatment/Management/Guidelines</w:t>
      </w:r>
      <w:r w:rsidRPr="006C7EC1">
        <w:rPr>
          <w:rFonts w:ascii="Arial" w:eastAsia="Calibri" w:hAnsi="Arial" w:cs="Arial"/>
          <w:sz w:val="22"/>
          <w:szCs w:val="22"/>
        </w:rPr>
        <w:t xml:space="preserve">: </w:t>
      </w:r>
    </w:p>
    <w:p w14:paraId="5326E081" w14:textId="5772AFC4" w:rsidR="00446B24" w:rsidRPr="006C7EC1" w:rsidRDefault="00446B24" w:rsidP="00446B24">
      <w:pPr>
        <w:spacing w:after="160" w:line="259" w:lineRule="auto"/>
        <w:rPr>
          <w:rFonts w:ascii="Arial" w:eastAsia="Calibri" w:hAnsi="Arial" w:cs="Arial"/>
          <w:i/>
          <w:sz w:val="22"/>
          <w:szCs w:val="22"/>
        </w:rPr>
      </w:pPr>
      <w:r w:rsidRPr="006C7EC1">
        <w:rPr>
          <w:rFonts w:ascii="Arial" w:eastAsia="Calibri" w:hAnsi="Arial" w:cs="Arial"/>
          <w:i/>
          <w:sz w:val="22"/>
          <w:szCs w:val="22"/>
        </w:rPr>
        <w:t>This standard 2x2 table is meant to be a quick summary of the general condition, not necessarily your specific case. All information in this table should be mentioned in more detail in the discussion section above. The headings can be changed if needed to better fit an individual case. List format and brevity is appropriate here.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428"/>
        <w:gridCol w:w="4428"/>
      </w:tblGrid>
      <w:tr w:rsidR="00446B24" w:rsidRPr="006C7EC1" w14:paraId="0D9495E2" w14:textId="77777777" w:rsidTr="00806849">
        <w:tc>
          <w:tcPr>
            <w:tcW w:w="4428" w:type="dxa"/>
          </w:tcPr>
          <w:p w14:paraId="157F9E97" w14:textId="77777777" w:rsidR="00446B24" w:rsidRPr="006C7EC1" w:rsidRDefault="00446B24" w:rsidP="00446B24">
            <w:pPr>
              <w:keepNext/>
              <w:keepLines/>
              <w:spacing w:before="200" w:after="120" w:line="240" w:lineRule="atLeast"/>
              <w:outlineLvl w:val="2"/>
              <w:rPr>
                <w:rFonts w:ascii="Arial" w:eastAsia="MS ????" w:hAnsi="Arial" w:cs="Arial"/>
                <w:b/>
                <w:bCs/>
                <w:color w:val="1F497D"/>
                <w:sz w:val="22"/>
                <w:szCs w:val="24"/>
              </w:rPr>
            </w:pPr>
            <w:r w:rsidRPr="006C7EC1">
              <w:rPr>
                <w:rFonts w:ascii="Arial" w:eastAsia="MS ????" w:hAnsi="Arial" w:cs="Arial"/>
                <w:b/>
                <w:bCs/>
                <w:color w:val="1F497D"/>
                <w:sz w:val="22"/>
                <w:szCs w:val="24"/>
              </w:rPr>
              <w:t>EPIDEMIOLOGY OR ETIOLOGY</w:t>
            </w:r>
          </w:p>
          <w:p w14:paraId="5BF3C5A5" w14:textId="77777777" w:rsidR="00446B24" w:rsidRPr="006C7EC1" w:rsidRDefault="00446B24" w:rsidP="00446B24">
            <w:pPr>
              <w:keepNext/>
              <w:numPr>
                <w:ilvl w:val="0"/>
                <w:numId w:val="5"/>
              </w:numPr>
              <w:spacing w:after="120" w:line="240" w:lineRule="atLeast"/>
              <w:contextualSpacing/>
              <w:rPr>
                <w:rFonts w:ascii="Arial" w:eastAsia="Calibri" w:hAnsi="Arial" w:cs="Arial"/>
                <w:sz w:val="22"/>
                <w:szCs w:val="22"/>
              </w:rPr>
            </w:pPr>
            <w:r w:rsidRPr="006C7EC1">
              <w:rPr>
                <w:rFonts w:ascii="Arial" w:eastAsia="Calibri" w:hAnsi="Arial" w:cs="Arial"/>
                <w:sz w:val="22"/>
                <w:szCs w:val="22"/>
              </w:rPr>
              <w:t>List</w:t>
            </w:r>
          </w:p>
        </w:tc>
        <w:tc>
          <w:tcPr>
            <w:tcW w:w="4428" w:type="dxa"/>
          </w:tcPr>
          <w:p w14:paraId="31F22D06" w14:textId="77777777" w:rsidR="00446B24" w:rsidRPr="006C7EC1" w:rsidRDefault="00446B24" w:rsidP="00446B24">
            <w:pPr>
              <w:keepNext/>
              <w:keepLines/>
              <w:spacing w:before="200" w:after="120" w:line="240" w:lineRule="atLeast"/>
              <w:outlineLvl w:val="2"/>
              <w:rPr>
                <w:rFonts w:ascii="Arial" w:eastAsia="MS ????" w:hAnsi="Arial" w:cs="Arial"/>
                <w:b/>
                <w:bCs/>
                <w:color w:val="1F497D"/>
                <w:sz w:val="22"/>
                <w:szCs w:val="24"/>
              </w:rPr>
            </w:pPr>
            <w:r w:rsidRPr="006C7EC1">
              <w:rPr>
                <w:rFonts w:ascii="Arial" w:eastAsia="MS ????" w:hAnsi="Arial" w:cs="Arial"/>
                <w:b/>
                <w:bCs/>
                <w:color w:val="1F497D"/>
                <w:sz w:val="22"/>
                <w:szCs w:val="24"/>
              </w:rPr>
              <w:t>SIGNS</w:t>
            </w:r>
          </w:p>
          <w:p w14:paraId="32B6101A" w14:textId="77777777" w:rsidR="00446B24" w:rsidRPr="006C7EC1" w:rsidRDefault="00446B24" w:rsidP="00446B24">
            <w:pPr>
              <w:numPr>
                <w:ilvl w:val="0"/>
                <w:numId w:val="5"/>
              </w:numPr>
              <w:spacing w:after="120" w:line="240" w:lineRule="atLeast"/>
              <w:contextualSpacing/>
              <w:rPr>
                <w:rFonts w:ascii="Arial" w:eastAsia="Calibri" w:hAnsi="Arial" w:cs="Arial"/>
                <w:sz w:val="22"/>
                <w:szCs w:val="22"/>
              </w:rPr>
            </w:pPr>
            <w:r w:rsidRPr="006C7EC1">
              <w:rPr>
                <w:rFonts w:ascii="Arial" w:eastAsia="Calibri" w:hAnsi="Arial" w:cs="Arial"/>
                <w:sz w:val="22"/>
                <w:szCs w:val="22"/>
              </w:rPr>
              <w:t>List</w:t>
            </w:r>
          </w:p>
        </w:tc>
      </w:tr>
      <w:tr w:rsidR="00446B24" w:rsidRPr="006C7EC1" w14:paraId="58E3375A" w14:textId="77777777" w:rsidTr="00806849">
        <w:tc>
          <w:tcPr>
            <w:tcW w:w="4428" w:type="dxa"/>
          </w:tcPr>
          <w:p w14:paraId="1846A9D0" w14:textId="77777777" w:rsidR="00446B24" w:rsidRPr="006C7EC1" w:rsidRDefault="00446B24" w:rsidP="00446B24">
            <w:pPr>
              <w:keepNext/>
              <w:keepLines/>
              <w:spacing w:before="200" w:after="120" w:line="240" w:lineRule="atLeast"/>
              <w:outlineLvl w:val="2"/>
              <w:rPr>
                <w:rFonts w:ascii="Arial" w:eastAsia="MS ????" w:hAnsi="Arial" w:cs="Arial"/>
                <w:b/>
                <w:bCs/>
                <w:color w:val="1F497D"/>
                <w:sz w:val="22"/>
                <w:szCs w:val="24"/>
              </w:rPr>
            </w:pPr>
            <w:r w:rsidRPr="006C7EC1">
              <w:rPr>
                <w:rFonts w:ascii="Arial" w:eastAsia="MS ????" w:hAnsi="Arial" w:cs="Arial"/>
                <w:b/>
                <w:bCs/>
                <w:color w:val="1F497D"/>
                <w:sz w:val="22"/>
                <w:szCs w:val="24"/>
              </w:rPr>
              <w:t>SYMPTOMS</w:t>
            </w:r>
          </w:p>
          <w:p w14:paraId="69ED5891" w14:textId="77777777" w:rsidR="00446B24" w:rsidRPr="006C7EC1" w:rsidRDefault="00446B24" w:rsidP="00446B24">
            <w:pPr>
              <w:keepNext/>
              <w:numPr>
                <w:ilvl w:val="0"/>
                <w:numId w:val="5"/>
              </w:numPr>
              <w:spacing w:after="120" w:line="240" w:lineRule="atLeast"/>
              <w:contextualSpacing/>
              <w:rPr>
                <w:rFonts w:ascii="Arial" w:eastAsia="Calibri" w:hAnsi="Arial" w:cs="Arial"/>
                <w:sz w:val="22"/>
                <w:szCs w:val="22"/>
              </w:rPr>
            </w:pPr>
            <w:r w:rsidRPr="006C7EC1">
              <w:rPr>
                <w:rFonts w:ascii="Arial" w:eastAsia="Calibri" w:hAnsi="Arial" w:cs="Arial"/>
                <w:sz w:val="22"/>
                <w:szCs w:val="22"/>
              </w:rPr>
              <w:t>List</w:t>
            </w:r>
          </w:p>
        </w:tc>
        <w:tc>
          <w:tcPr>
            <w:tcW w:w="4428" w:type="dxa"/>
          </w:tcPr>
          <w:p w14:paraId="516BA1DE" w14:textId="77777777" w:rsidR="00446B24" w:rsidRPr="006C7EC1" w:rsidRDefault="00446B24" w:rsidP="00446B24">
            <w:pPr>
              <w:keepNext/>
              <w:keepLines/>
              <w:spacing w:before="200" w:after="120" w:line="240" w:lineRule="atLeast"/>
              <w:outlineLvl w:val="2"/>
              <w:rPr>
                <w:rFonts w:ascii="Arial" w:eastAsia="MS ????" w:hAnsi="Arial" w:cs="Arial"/>
                <w:b/>
                <w:bCs/>
                <w:color w:val="1F497D"/>
                <w:sz w:val="22"/>
                <w:szCs w:val="24"/>
              </w:rPr>
            </w:pPr>
            <w:r w:rsidRPr="006C7EC1">
              <w:rPr>
                <w:rFonts w:ascii="Arial" w:eastAsia="MS ????" w:hAnsi="Arial" w:cs="Arial"/>
                <w:b/>
                <w:bCs/>
                <w:color w:val="1F497D"/>
                <w:sz w:val="22"/>
                <w:szCs w:val="24"/>
              </w:rPr>
              <w:t>TREATMENT/MANAGEMENT</w:t>
            </w:r>
          </w:p>
          <w:p w14:paraId="292DB0C5" w14:textId="77777777" w:rsidR="00446B24" w:rsidRPr="006C7EC1" w:rsidRDefault="00446B24" w:rsidP="00446B24">
            <w:pPr>
              <w:numPr>
                <w:ilvl w:val="0"/>
                <w:numId w:val="5"/>
              </w:numPr>
              <w:spacing w:after="120" w:line="240" w:lineRule="atLeast"/>
              <w:contextualSpacing/>
              <w:rPr>
                <w:rFonts w:ascii="Arial" w:eastAsia="Calibri" w:hAnsi="Arial" w:cs="Arial"/>
                <w:sz w:val="22"/>
                <w:szCs w:val="22"/>
              </w:rPr>
            </w:pPr>
            <w:r w:rsidRPr="006C7EC1">
              <w:rPr>
                <w:rFonts w:ascii="Arial" w:eastAsia="Calibri" w:hAnsi="Arial" w:cs="Arial"/>
                <w:sz w:val="22"/>
                <w:szCs w:val="22"/>
              </w:rPr>
              <w:t>List</w:t>
            </w:r>
          </w:p>
        </w:tc>
      </w:tr>
    </w:tbl>
    <w:p w14:paraId="1FCF63F8" w14:textId="77777777" w:rsidR="00446B24" w:rsidRPr="006C7EC1" w:rsidRDefault="00446B24" w:rsidP="00446B24">
      <w:pPr>
        <w:spacing w:after="160" w:line="259" w:lineRule="auto"/>
        <w:rPr>
          <w:rFonts w:ascii="Arial" w:eastAsia="Calibri" w:hAnsi="Arial" w:cs="Arial"/>
          <w:sz w:val="22"/>
          <w:szCs w:val="22"/>
        </w:rPr>
      </w:pPr>
    </w:p>
    <w:p w14:paraId="2A8B9569" w14:textId="742C8E9E" w:rsidR="006B1209" w:rsidRPr="006C7EC1" w:rsidRDefault="006B1209" w:rsidP="00DB6F08">
      <w:pPr>
        <w:spacing w:after="160" w:line="259" w:lineRule="auto"/>
        <w:rPr>
          <w:rFonts w:ascii="Arial" w:eastAsia="Calibri" w:hAnsi="Arial" w:cs="Arial"/>
          <w:b/>
          <w:color w:val="1F3864"/>
          <w:sz w:val="22"/>
          <w:szCs w:val="22"/>
        </w:rPr>
      </w:pPr>
      <w:r w:rsidRPr="006C7EC1">
        <w:rPr>
          <w:rFonts w:ascii="Arial" w:eastAsia="Calibri" w:hAnsi="Arial" w:cs="Arial"/>
          <w:b/>
          <w:color w:val="1F3864"/>
          <w:sz w:val="22"/>
          <w:szCs w:val="22"/>
        </w:rPr>
        <w:t>Related Link</w:t>
      </w:r>
      <w:r w:rsidR="0048236F" w:rsidRPr="006C7EC1">
        <w:rPr>
          <w:rFonts w:ascii="Arial" w:eastAsia="Calibri" w:hAnsi="Arial" w:cs="Arial"/>
          <w:b/>
          <w:color w:val="1F3864"/>
          <w:sz w:val="22"/>
          <w:szCs w:val="22"/>
        </w:rPr>
        <w:t>(</w:t>
      </w:r>
      <w:r w:rsidRPr="006C7EC1">
        <w:rPr>
          <w:rFonts w:ascii="Arial" w:eastAsia="Calibri" w:hAnsi="Arial" w:cs="Arial"/>
          <w:b/>
          <w:color w:val="1F3864"/>
          <w:sz w:val="22"/>
          <w:szCs w:val="22"/>
        </w:rPr>
        <w:t>s</w:t>
      </w:r>
      <w:r w:rsidR="0048236F" w:rsidRPr="006C7EC1">
        <w:rPr>
          <w:rFonts w:ascii="Arial" w:eastAsia="Calibri" w:hAnsi="Arial" w:cs="Arial"/>
          <w:b/>
          <w:color w:val="1F3864"/>
          <w:sz w:val="22"/>
          <w:szCs w:val="22"/>
        </w:rPr>
        <w:t>)</w:t>
      </w:r>
      <w:r w:rsidRPr="006C7EC1">
        <w:rPr>
          <w:rFonts w:ascii="Arial" w:eastAsia="Calibri" w:hAnsi="Arial" w:cs="Arial"/>
          <w:b/>
          <w:color w:val="1F3864"/>
          <w:sz w:val="22"/>
          <w:szCs w:val="22"/>
        </w:rPr>
        <w:t xml:space="preserve">: </w:t>
      </w:r>
      <w:r w:rsidRPr="006C7EC1">
        <w:rPr>
          <w:rFonts w:ascii="Arial" w:eastAsia="Calibri" w:hAnsi="Arial" w:cs="Arial"/>
          <w:sz w:val="22"/>
          <w:szCs w:val="22"/>
        </w:rPr>
        <w:t>Include links to related cases, tutorials, atlas entries, and/or videos</w:t>
      </w:r>
      <w:r w:rsidR="0048236F" w:rsidRPr="006C7EC1">
        <w:rPr>
          <w:rFonts w:ascii="Arial" w:eastAsia="Calibri" w:hAnsi="Arial" w:cs="Arial"/>
          <w:sz w:val="22"/>
          <w:szCs w:val="22"/>
        </w:rPr>
        <w:t xml:space="preserve"> </w:t>
      </w:r>
      <w:r w:rsidR="0048236F" w:rsidRPr="006C7EC1">
        <w:rPr>
          <w:rFonts w:ascii="Arial" w:eastAsia="Calibri" w:hAnsi="Arial" w:cs="Arial"/>
          <w:i/>
          <w:color w:val="000000"/>
          <w:sz w:val="22"/>
          <w:szCs w:val="22"/>
        </w:rPr>
        <w:t>(If there is other related content on Eyerounds.org, please provide a link)</w:t>
      </w:r>
    </w:p>
    <w:p w14:paraId="723AE6A0" w14:textId="09346B81" w:rsidR="00DB6F08" w:rsidRPr="006C7EC1" w:rsidRDefault="00DB6F08" w:rsidP="00DB6F08">
      <w:pPr>
        <w:spacing w:after="160" w:line="259" w:lineRule="auto"/>
        <w:rPr>
          <w:rFonts w:ascii="Arial" w:eastAsia="Calibri" w:hAnsi="Arial" w:cs="Arial"/>
          <w:b/>
          <w:color w:val="1F3864"/>
          <w:sz w:val="22"/>
          <w:szCs w:val="22"/>
        </w:rPr>
      </w:pPr>
      <w:r w:rsidRPr="006C7EC1">
        <w:rPr>
          <w:rFonts w:ascii="Arial" w:eastAsia="Calibri" w:hAnsi="Arial" w:cs="Arial"/>
          <w:b/>
          <w:color w:val="1F3864"/>
          <w:sz w:val="22"/>
          <w:szCs w:val="22"/>
        </w:rPr>
        <w:t xml:space="preserve">Twitter: </w:t>
      </w:r>
      <w:r w:rsidRPr="006C7EC1">
        <w:rPr>
          <w:rFonts w:ascii="Arial" w:eastAsia="Calibri" w:hAnsi="Arial" w:cs="Arial"/>
          <w:color w:val="000000"/>
          <w:sz w:val="22"/>
          <w:szCs w:val="22"/>
        </w:rPr>
        <w:t>Submit a short description or question for posting</w:t>
      </w:r>
    </w:p>
    <w:p w14:paraId="58AE778B" w14:textId="78674E09" w:rsidR="00DB6F08" w:rsidRPr="006C7EC1" w:rsidRDefault="00DB6F08" w:rsidP="00DB6F08">
      <w:pPr>
        <w:spacing w:after="160" w:line="259" w:lineRule="auto"/>
        <w:rPr>
          <w:rFonts w:ascii="Arial" w:eastAsia="Calibri" w:hAnsi="Arial" w:cs="Arial"/>
          <w:sz w:val="22"/>
          <w:szCs w:val="22"/>
        </w:rPr>
      </w:pPr>
      <w:r w:rsidRPr="006C7EC1">
        <w:rPr>
          <w:rFonts w:ascii="Arial" w:eastAsia="Calibri" w:hAnsi="Arial" w:cs="Arial"/>
          <w:b/>
          <w:color w:val="1F3864"/>
          <w:sz w:val="22"/>
          <w:szCs w:val="22"/>
        </w:rPr>
        <w:t>Facebook:</w:t>
      </w:r>
      <w:r w:rsidRPr="006C7EC1">
        <w:rPr>
          <w:rFonts w:ascii="Arial" w:eastAsia="Calibri" w:hAnsi="Arial" w:cs="Arial"/>
          <w:color w:val="000000"/>
          <w:sz w:val="22"/>
          <w:szCs w:val="22"/>
        </w:rPr>
        <w:t xml:space="preserve"> Submit a short description or question for posting</w:t>
      </w:r>
    </w:p>
    <w:p w14:paraId="382CED3B" w14:textId="77777777" w:rsidR="00446B24" w:rsidRPr="006C7EC1" w:rsidRDefault="00446B24" w:rsidP="00446B24">
      <w:pPr>
        <w:keepNext/>
        <w:keepLines/>
        <w:pBdr>
          <w:top w:val="single" w:sz="4" w:space="1" w:color="800000"/>
        </w:pBdr>
        <w:spacing w:before="200" w:after="120" w:line="240" w:lineRule="atLeast"/>
        <w:outlineLvl w:val="2"/>
        <w:rPr>
          <w:rFonts w:ascii="Arial" w:eastAsia="MS ????" w:hAnsi="Arial" w:cs="Arial"/>
          <w:b/>
          <w:bCs/>
          <w:color w:val="1F497D"/>
          <w:sz w:val="22"/>
          <w:szCs w:val="24"/>
        </w:rPr>
      </w:pPr>
      <w:r w:rsidRPr="006C7EC1">
        <w:rPr>
          <w:rFonts w:ascii="Arial" w:eastAsia="MS ????" w:hAnsi="Arial" w:cs="Arial"/>
          <w:b/>
          <w:bCs/>
          <w:color w:val="1F497D"/>
          <w:sz w:val="22"/>
          <w:szCs w:val="24"/>
        </w:rPr>
        <w:t xml:space="preserve">References </w:t>
      </w:r>
    </w:p>
    <w:p w14:paraId="2E95D331" w14:textId="77777777" w:rsidR="00446B24" w:rsidRPr="006C7EC1" w:rsidRDefault="00446B24" w:rsidP="00446B24">
      <w:pPr>
        <w:spacing w:after="160"/>
        <w:rPr>
          <w:rFonts w:ascii="Arial" w:eastAsia="Calibri" w:hAnsi="Arial" w:cs="Arial"/>
          <w:i/>
          <w:sz w:val="22"/>
          <w:szCs w:val="22"/>
        </w:rPr>
      </w:pPr>
      <w:r w:rsidRPr="006C7EC1">
        <w:rPr>
          <w:rFonts w:ascii="Arial" w:eastAsia="Calibri" w:hAnsi="Arial" w:cs="Arial"/>
          <w:i/>
          <w:sz w:val="22"/>
          <w:szCs w:val="22"/>
        </w:rPr>
        <w:t xml:space="preserve">(Within the text, the references should be numbered in parentheses (not superscripted). List references in this section in numerical order as they appear in the text (not alphabetically). Once a reference is cited, all subsequent citations should be to the original number. All references must be cited in the text or tables. Use the following format as a model for the </w:t>
      </w:r>
      <w:r w:rsidRPr="006C7EC1">
        <w:rPr>
          <w:rFonts w:ascii="Arial" w:eastAsia="Calibri" w:hAnsi="Arial" w:cs="Arial"/>
          <w:i/>
          <w:sz w:val="22"/>
          <w:szCs w:val="22"/>
        </w:rPr>
        <w:lastRenderedPageBreak/>
        <w:t>bibliography. List all authors. If there is an extremely long list of authors (&gt; 6), such as a list of all participants in a multi-center trial, it is acceptable to list the first three authors, followed by et al.)</w:t>
      </w:r>
    </w:p>
    <w:p w14:paraId="44D3C1B6" w14:textId="77777777" w:rsidR="00446B24" w:rsidRPr="006C7EC1" w:rsidRDefault="00446B24" w:rsidP="00446B24">
      <w:pPr>
        <w:spacing w:after="160" w:line="259" w:lineRule="auto"/>
        <w:rPr>
          <w:rFonts w:ascii="Arial" w:eastAsia="Calibri" w:hAnsi="Arial" w:cs="Arial"/>
          <w:sz w:val="22"/>
          <w:szCs w:val="22"/>
        </w:rPr>
      </w:pPr>
      <w:r w:rsidRPr="006C7EC1">
        <w:rPr>
          <w:rFonts w:ascii="Arial" w:eastAsia="Calibri" w:hAnsi="Arial" w:cs="Arial"/>
          <w:sz w:val="22"/>
          <w:szCs w:val="22"/>
        </w:rPr>
        <w:t>WEBSITE:</w:t>
      </w:r>
    </w:p>
    <w:p w14:paraId="0ABB44D4" w14:textId="77777777" w:rsidR="00446B24" w:rsidRPr="006C7EC1" w:rsidRDefault="00446B24" w:rsidP="00446B24">
      <w:pPr>
        <w:spacing w:after="160" w:line="259" w:lineRule="auto"/>
        <w:rPr>
          <w:rFonts w:ascii="Arial" w:eastAsia="Calibri" w:hAnsi="Arial" w:cs="Arial"/>
          <w:sz w:val="22"/>
          <w:szCs w:val="22"/>
        </w:rPr>
      </w:pPr>
      <w:r w:rsidRPr="006C7EC1">
        <w:rPr>
          <w:rFonts w:ascii="Arial" w:eastAsia="Calibri" w:hAnsi="Arial" w:cs="Arial"/>
          <w:sz w:val="22"/>
          <w:szCs w:val="22"/>
        </w:rPr>
        <w:t xml:space="preserve">Kaiser Family Foundation. Mandatory Quality Reporting Requirement, 2006.  </w:t>
      </w:r>
      <w:proofErr w:type="gramStart"/>
      <w:r w:rsidRPr="006C7EC1">
        <w:rPr>
          <w:rFonts w:ascii="Arial" w:eastAsia="Calibri" w:hAnsi="Arial" w:cs="Arial"/>
          <w:sz w:val="22"/>
          <w:szCs w:val="22"/>
        </w:rPr>
        <w:t>2006  [</w:t>
      </w:r>
      <w:proofErr w:type="gramEnd"/>
      <w:r w:rsidRPr="006C7EC1">
        <w:rPr>
          <w:rFonts w:ascii="Arial" w:eastAsia="Calibri" w:hAnsi="Arial" w:cs="Arial"/>
          <w:sz w:val="22"/>
          <w:szCs w:val="22"/>
        </w:rPr>
        <w:t>cited 2008 January 28]; Available from: http://www.statehealthfactsonline.org/comparetable.jsp?ind=406&amp;cat=8</w:t>
      </w:r>
    </w:p>
    <w:p w14:paraId="4D4C2719" w14:textId="77777777" w:rsidR="00446B24" w:rsidRPr="006C7EC1" w:rsidRDefault="00446B24" w:rsidP="00446B24">
      <w:pPr>
        <w:spacing w:after="160" w:line="259" w:lineRule="auto"/>
        <w:rPr>
          <w:rFonts w:ascii="Arial" w:eastAsia="Calibri" w:hAnsi="Arial" w:cs="Arial"/>
          <w:sz w:val="22"/>
          <w:szCs w:val="22"/>
        </w:rPr>
      </w:pPr>
      <w:r w:rsidRPr="006C7EC1">
        <w:rPr>
          <w:rFonts w:ascii="Arial" w:eastAsia="Calibri" w:hAnsi="Arial" w:cs="Arial"/>
          <w:sz w:val="22"/>
          <w:szCs w:val="22"/>
        </w:rPr>
        <w:t xml:space="preserve">ARTICLE: </w:t>
      </w:r>
    </w:p>
    <w:p w14:paraId="7D84B8C1" w14:textId="77777777" w:rsidR="00446B24" w:rsidRPr="006C7EC1" w:rsidRDefault="00446B24" w:rsidP="00446B24">
      <w:pPr>
        <w:spacing w:after="160" w:line="259" w:lineRule="auto"/>
        <w:rPr>
          <w:rFonts w:ascii="Arial" w:eastAsia="Calibri" w:hAnsi="Arial" w:cs="Arial"/>
          <w:sz w:val="22"/>
          <w:szCs w:val="22"/>
        </w:rPr>
      </w:pPr>
      <w:r w:rsidRPr="006C7EC1">
        <w:rPr>
          <w:rFonts w:ascii="Arial" w:eastAsia="Calibri" w:hAnsi="Arial" w:cs="Arial"/>
          <w:sz w:val="22"/>
          <w:szCs w:val="22"/>
        </w:rPr>
        <w:t xml:space="preserve">Brick DC. Risk management lessons from a review of 168 cataract surgery claims. </w:t>
      </w:r>
      <w:proofErr w:type="spellStart"/>
      <w:r w:rsidRPr="006C7EC1">
        <w:rPr>
          <w:rFonts w:ascii="Arial" w:eastAsia="Calibri" w:hAnsi="Arial" w:cs="Arial"/>
          <w:sz w:val="22"/>
          <w:szCs w:val="22"/>
        </w:rPr>
        <w:t>Surv</w:t>
      </w:r>
      <w:proofErr w:type="spellEnd"/>
      <w:r w:rsidRPr="006C7EC1">
        <w:rPr>
          <w:rFonts w:ascii="Arial" w:eastAsia="Calibri" w:hAnsi="Arial" w:cs="Arial"/>
          <w:sz w:val="22"/>
          <w:szCs w:val="22"/>
        </w:rPr>
        <w:t xml:space="preserve"> </w:t>
      </w:r>
      <w:proofErr w:type="spellStart"/>
      <w:r w:rsidRPr="006C7EC1">
        <w:rPr>
          <w:rFonts w:ascii="Arial" w:eastAsia="Calibri" w:hAnsi="Arial" w:cs="Arial"/>
          <w:sz w:val="22"/>
          <w:szCs w:val="22"/>
        </w:rPr>
        <w:t>Ophthalmol</w:t>
      </w:r>
      <w:proofErr w:type="spellEnd"/>
      <w:r w:rsidRPr="006C7EC1">
        <w:rPr>
          <w:rFonts w:ascii="Arial" w:eastAsia="Calibri" w:hAnsi="Arial" w:cs="Arial"/>
          <w:sz w:val="22"/>
          <w:szCs w:val="22"/>
        </w:rPr>
        <w:t xml:space="preserve"> 1999;43(4):356-360. [PMID 10022518]</w:t>
      </w:r>
    </w:p>
    <w:p w14:paraId="67B0B9AC" w14:textId="68A07753" w:rsidR="00446B24" w:rsidRPr="006C7EC1" w:rsidRDefault="00446B24" w:rsidP="00446B24">
      <w:pPr>
        <w:spacing w:after="160" w:line="259" w:lineRule="auto"/>
        <w:rPr>
          <w:rFonts w:ascii="Arial" w:eastAsia="Calibri" w:hAnsi="Arial" w:cs="Arial"/>
          <w:sz w:val="22"/>
          <w:szCs w:val="22"/>
        </w:rPr>
      </w:pPr>
      <w:r w:rsidRPr="006C7EC1">
        <w:rPr>
          <w:rFonts w:ascii="Arial" w:eastAsia="Calibri" w:hAnsi="Arial" w:cs="Arial"/>
          <w:sz w:val="22"/>
          <w:szCs w:val="22"/>
        </w:rPr>
        <w:t>BOOK CHAPTER</w:t>
      </w:r>
      <w:r w:rsidR="006C7EC1">
        <w:rPr>
          <w:rFonts w:ascii="Arial" w:eastAsia="Calibri" w:hAnsi="Arial" w:cs="Arial"/>
          <w:sz w:val="22"/>
          <w:szCs w:val="22"/>
        </w:rPr>
        <w:t>:</w:t>
      </w:r>
    </w:p>
    <w:p w14:paraId="01CFFB8A" w14:textId="77777777" w:rsidR="00446B24" w:rsidRPr="006C7EC1" w:rsidRDefault="00446B24" w:rsidP="00446B24">
      <w:pPr>
        <w:spacing w:after="160" w:line="259" w:lineRule="auto"/>
        <w:rPr>
          <w:rFonts w:ascii="Arial" w:eastAsia="Calibri" w:hAnsi="Arial" w:cs="Arial"/>
          <w:sz w:val="22"/>
          <w:szCs w:val="22"/>
        </w:rPr>
      </w:pPr>
      <w:proofErr w:type="spellStart"/>
      <w:r w:rsidRPr="006C7EC1">
        <w:rPr>
          <w:rFonts w:ascii="Arial" w:eastAsia="Calibri" w:hAnsi="Arial" w:cs="Arial"/>
          <w:sz w:val="22"/>
          <w:szCs w:val="22"/>
        </w:rPr>
        <w:t>Regillo</w:t>
      </w:r>
      <w:proofErr w:type="spellEnd"/>
      <w:r w:rsidRPr="006C7EC1">
        <w:rPr>
          <w:rFonts w:ascii="Arial" w:eastAsia="Calibri" w:hAnsi="Arial" w:cs="Arial"/>
          <w:sz w:val="22"/>
          <w:szCs w:val="22"/>
        </w:rPr>
        <w:t xml:space="preserve"> C, Chang TS, Johnson MW, Kaiser PK, Scott IU, </w:t>
      </w:r>
      <w:proofErr w:type="spellStart"/>
      <w:r w:rsidRPr="006C7EC1">
        <w:rPr>
          <w:rFonts w:ascii="Arial" w:eastAsia="Calibri" w:hAnsi="Arial" w:cs="Arial"/>
          <w:sz w:val="22"/>
          <w:szCs w:val="22"/>
        </w:rPr>
        <w:t>Spaide</w:t>
      </w:r>
      <w:proofErr w:type="spellEnd"/>
      <w:r w:rsidRPr="006C7EC1">
        <w:rPr>
          <w:rFonts w:ascii="Arial" w:eastAsia="Calibri" w:hAnsi="Arial" w:cs="Arial"/>
          <w:sz w:val="22"/>
          <w:szCs w:val="22"/>
        </w:rPr>
        <w:t xml:space="preserve"> R, and Griggs PB. Retina. Section 12, Basic and Clinical Science Course. San Francisco: American Academy of Ophthalmology; 2004; Chapter 9, p. 209-211.</w:t>
      </w:r>
    </w:p>
    <w:p w14:paraId="22F1A0DF" w14:textId="77777777" w:rsidR="00446B24" w:rsidRPr="006C7EC1" w:rsidRDefault="00446B24" w:rsidP="00446B24">
      <w:pPr>
        <w:spacing w:after="160" w:line="259" w:lineRule="auto"/>
        <w:rPr>
          <w:rFonts w:ascii="Arial" w:eastAsia="Calibri" w:hAnsi="Arial" w:cs="Arial"/>
          <w:sz w:val="22"/>
          <w:szCs w:val="22"/>
        </w:rPr>
      </w:pPr>
      <w:r w:rsidRPr="006C7EC1">
        <w:rPr>
          <w:rFonts w:ascii="Arial" w:eastAsia="Calibri" w:hAnsi="Arial" w:cs="Arial"/>
          <w:b/>
          <w:color w:val="1F497D"/>
          <w:sz w:val="22"/>
          <w:szCs w:val="22"/>
        </w:rPr>
        <w:t>Suggested Citation Format:</w:t>
      </w:r>
      <w:r w:rsidRPr="006C7EC1">
        <w:rPr>
          <w:rFonts w:ascii="Arial" w:eastAsia="Calibri" w:hAnsi="Arial" w:cs="Arial"/>
          <w:sz w:val="22"/>
          <w:szCs w:val="22"/>
        </w:rPr>
        <w:t xml:space="preserve"> Name FM, Name FM. Article Title. EyeRounds.org. Month DD, YYYY. Available from http://EyeRounds.org/cases/NNN-case-filename.htm</w:t>
      </w:r>
    </w:p>
    <w:p w14:paraId="2AB54649" w14:textId="77777777" w:rsidR="00446B24" w:rsidRPr="00D86273" w:rsidRDefault="00446B24" w:rsidP="00D86273"/>
    <w:sectPr w:rsidR="00446B24" w:rsidRPr="00D86273" w:rsidSect="00D86273">
      <w:headerReference w:type="first" r:id="rId8"/>
      <w:pgSz w:w="12240" w:h="15840" w:code="1"/>
      <w:pgMar w:top="1440" w:right="1440" w:bottom="1080" w:left="180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591CB8" w14:textId="77777777" w:rsidR="005D492E" w:rsidRDefault="005D492E">
      <w:r>
        <w:separator/>
      </w:r>
    </w:p>
  </w:endnote>
  <w:endnote w:type="continuationSeparator" w:id="0">
    <w:p w14:paraId="090C421A" w14:textId="77777777" w:rsidR="005D492E" w:rsidRDefault="005D49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Geneva">
    <w:altName w:val="Geneva"/>
    <w:panose1 w:val="020B0503030404040204"/>
    <w:charset w:val="00"/>
    <w:family w:val="swiss"/>
    <w:pitch w:val="variable"/>
    <w:sig w:usb0="E00002FF" w:usb1="5200205F" w:usb2="00A0C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
    <w:altName w:val="MS Mincho"/>
    <w:panose1 w:val="020B0604020202020204"/>
    <w:charset w:val="80"/>
    <w:family w:val="auto"/>
    <w:notTrueType/>
    <w:pitch w:val="variable"/>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1190BA" w14:textId="77777777" w:rsidR="005D492E" w:rsidRDefault="005D492E">
      <w:r>
        <w:separator/>
      </w:r>
    </w:p>
  </w:footnote>
  <w:footnote w:type="continuationSeparator" w:id="0">
    <w:p w14:paraId="4A7B3537" w14:textId="77777777" w:rsidR="005D492E" w:rsidRDefault="005D49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89C379" w14:textId="77777777" w:rsidR="00224084" w:rsidRDefault="005E2CF0" w:rsidP="004367C6">
    <w:pPr>
      <w:pStyle w:val="Header"/>
      <w:ind w:hanging="720"/>
    </w:pPr>
    <w:r>
      <w:rPr>
        <w:noProof/>
      </w:rPr>
      <w:drawing>
        <wp:anchor distT="0" distB="0" distL="114300" distR="114300" simplePos="0" relativeHeight="251658240" behindDoc="0" locked="0" layoutInCell="1" allowOverlap="1" wp14:anchorId="48026A49" wp14:editId="1FB45760">
          <wp:simplePos x="0" y="0"/>
          <wp:positionH relativeFrom="column">
            <wp:posOffset>4280535</wp:posOffset>
          </wp:positionH>
          <wp:positionV relativeFrom="paragraph">
            <wp:posOffset>345440</wp:posOffset>
          </wp:positionV>
          <wp:extent cx="1874520" cy="353060"/>
          <wp:effectExtent l="0" t="0" r="5080" b="2540"/>
          <wp:wrapNone/>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4520" cy="35306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7216" behindDoc="0" locked="0" layoutInCell="0" allowOverlap="1" wp14:anchorId="6488C415" wp14:editId="6DD73B09">
              <wp:simplePos x="0" y="0"/>
              <wp:positionH relativeFrom="page">
                <wp:posOffset>5080635</wp:posOffset>
              </wp:positionH>
              <wp:positionV relativeFrom="page">
                <wp:posOffset>1031240</wp:posOffset>
              </wp:positionV>
              <wp:extent cx="2239645" cy="1276350"/>
              <wp:effectExtent l="0" t="0" r="20955" b="19050"/>
              <wp:wrapSquare wrapText="bothSides"/>
              <wp:docPr id="2"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9645" cy="1276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9D815E" w14:textId="77777777" w:rsidR="00F52DB9" w:rsidRDefault="00F52DB9" w:rsidP="00F52DB9">
                          <w:pPr>
                            <w:pStyle w:val="Heading1"/>
                            <w:spacing w:after="190"/>
                            <w:jc w:val="right"/>
                            <w:rPr>
                              <w:sz w:val="20"/>
                            </w:rPr>
                          </w:pPr>
                        </w:p>
                        <w:p w14:paraId="5978DDB2" w14:textId="77777777" w:rsidR="00F52DB9" w:rsidRDefault="00F52DB9" w:rsidP="00F52DB9">
                          <w:pPr>
                            <w:spacing w:line="190" w:lineRule="exact"/>
                            <w:jc w:val="right"/>
                            <w:rPr>
                              <w:i/>
                              <w:sz w:val="17"/>
                            </w:rPr>
                          </w:pPr>
                          <w:r>
                            <w:rPr>
                              <w:i/>
                              <w:sz w:val="17"/>
                            </w:rPr>
                            <w:t>University of Iowa Health Care</w:t>
                          </w:r>
                        </w:p>
                        <w:p w14:paraId="0CDDDAE5" w14:textId="77777777" w:rsidR="00F52DB9" w:rsidRDefault="00F52DB9" w:rsidP="00F52DB9">
                          <w:pPr>
                            <w:spacing w:line="190" w:lineRule="exact"/>
                            <w:jc w:val="right"/>
                            <w:rPr>
                              <w:i/>
                              <w:sz w:val="16"/>
                              <w:szCs w:val="16"/>
                            </w:rPr>
                          </w:pPr>
                          <w:r>
                            <w:rPr>
                              <w:i/>
                              <w:sz w:val="16"/>
                              <w:szCs w:val="16"/>
                            </w:rPr>
                            <w:t>Department of Ophthalmology and Visual Sciences</w:t>
                          </w:r>
                        </w:p>
                        <w:p w14:paraId="362345E1" w14:textId="77777777" w:rsidR="00F52DB9" w:rsidRDefault="00F52DB9" w:rsidP="00F52DB9">
                          <w:pPr>
                            <w:spacing w:line="190" w:lineRule="exact"/>
                            <w:jc w:val="right"/>
                            <w:rPr>
                              <w:i/>
                              <w:sz w:val="16"/>
                              <w:szCs w:val="16"/>
                            </w:rPr>
                          </w:pPr>
                          <w:r>
                            <w:rPr>
                              <w:i/>
                              <w:sz w:val="16"/>
                              <w:szCs w:val="16"/>
                            </w:rPr>
                            <w:t>200 Hawkins Dr., 11136 PFP</w:t>
                          </w:r>
                        </w:p>
                        <w:p w14:paraId="023C958B" w14:textId="77777777" w:rsidR="00F52DB9" w:rsidRDefault="00F52DB9" w:rsidP="00F52DB9">
                          <w:pPr>
                            <w:spacing w:line="190" w:lineRule="exact"/>
                            <w:jc w:val="right"/>
                            <w:rPr>
                              <w:i/>
                              <w:sz w:val="16"/>
                              <w:szCs w:val="16"/>
                            </w:rPr>
                          </w:pPr>
                          <w:r>
                            <w:rPr>
                              <w:i/>
                              <w:sz w:val="16"/>
                              <w:szCs w:val="16"/>
                            </w:rPr>
                            <w:t>Iowa City, IA 52242-1091</w:t>
                          </w:r>
                        </w:p>
                        <w:p w14:paraId="6941AFF0" w14:textId="77777777" w:rsidR="00F52DB9" w:rsidRDefault="00F52DB9" w:rsidP="00F52DB9">
                          <w:pPr>
                            <w:spacing w:line="190" w:lineRule="exact"/>
                            <w:jc w:val="right"/>
                            <w:rPr>
                              <w:i/>
                              <w:sz w:val="16"/>
                              <w:szCs w:val="16"/>
                            </w:rPr>
                          </w:pPr>
                          <w:r>
                            <w:rPr>
                              <w:i/>
                              <w:sz w:val="16"/>
                              <w:szCs w:val="16"/>
                            </w:rPr>
                            <w:t xml:space="preserve">319-356-3705 </w:t>
                          </w:r>
                          <w:r>
                            <w:rPr>
                              <w:b/>
                              <w:i/>
                              <w:sz w:val="16"/>
                              <w:szCs w:val="16"/>
                            </w:rPr>
                            <w:t>Tel</w:t>
                          </w:r>
                        </w:p>
                        <w:p w14:paraId="18077E1B" w14:textId="77777777" w:rsidR="00F52DB9" w:rsidRDefault="00F52DB9" w:rsidP="00F52DB9">
                          <w:pPr>
                            <w:spacing w:line="190" w:lineRule="exact"/>
                            <w:jc w:val="right"/>
                            <w:rPr>
                              <w:b/>
                              <w:i/>
                              <w:sz w:val="16"/>
                              <w:szCs w:val="16"/>
                            </w:rPr>
                          </w:pPr>
                          <w:r>
                            <w:rPr>
                              <w:i/>
                              <w:sz w:val="16"/>
                              <w:szCs w:val="16"/>
                            </w:rPr>
                            <w:t xml:space="preserve">319-356-0357 </w:t>
                          </w:r>
                          <w:r>
                            <w:rPr>
                              <w:b/>
                              <w:i/>
                              <w:sz w:val="16"/>
                              <w:szCs w:val="16"/>
                            </w:rPr>
                            <w:t>Fax</w:t>
                          </w:r>
                        </w:p>
                        <w:p w14:paraId="727D9C36" w14:textId="77777777" w:rsidR="00F52DB9" w:rsidRDefault="00F52DB9" w:rsidP="00F52DB9">
                          <w:pPr>
                            <w:spacing w:line="190" w:lineRule="exact"/>
                            <w:jc w:val="right"/>
                            <w:rPr>
                              <w:i/>
                              <w:sz w:val="17"/>
                            </w:rPr>
                          </w:pPr>
                          <w:r>
                            <w:rPr>
                              <w:i/>
                              <w:sz w:val="16"/>
                              <w:szCs w:val="16"/>
                            </w:rPr>
                            <w:t>www.EyeRounds.org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88C415" id="_x0000_t202" coordsize="21600,21600" o:spt="202" path="m,l,21600r21600,l21600,xe">
              <v:stroke joinstyle="miter"/>
              <v:path gradientshapeok="t" o:connecttype="rect"/>
            </v:shapetype>
            <v:shape id="Text Box 24" o:spid="_x0000_s1026" type="#_x0000_t202" style="position:absolute;margin-left:400.05pt;margin-top:81.2pt;width:176.35pt;height:100.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" o:allowincell="f" filled="f" stroked="f">
              <v:textbox inset="0,0,0,0">
                <w:txbxContent>
                  <w:p w14:paraId="749D815E" w14:textId="77777777" w:rsidR="00F52DB9" w:rsidRDefault="00F52DB9" w:rsidP="00F52DB9">
                    <w:pPr>
                      <w:pStyle w:val="Heading1"/>
                      <w:spacing w:after="190"/>
                      <w:jc w:val="right"/>
                      <w:rPr>
                        <w:sz w:val="20"/>
                      </w:rPr>
                    </w:pPr>
                  </w:p>
                  <w:p w14:paraId="5978DDB2" w14:textId="77777777" w:rsidR="00F52DB9" w:rsidRDefault="00F52DB9" w:rsidP="00F52DB9">
                    <w:pPr>
                      <w:spacing w:line="190" w:lineRule="exact"/>
                      <w:jc w:val="right"/>
                      <w:rPr>
                        <w:i/>
                        <w:sz w:val="17"/>
                      </w:rPr>
                    </w:pPr>
                    <w:r>
                      <w:rPr>
                        <w:i/>
                        <w:sz w:val="17"/>
                      </w:rPr>
                      <w:t>University of Iowa Health Care</w:t>
                    </w:r>
                  </w:p>
                  <w:p w14:paraId="0CDDDAE5" w14:textId="77777777" w:rsidR="00F52DB9" w:rsidRDefault="00F52DB9" w:rsidP="00F52DB9">
                    <w:pPr>
                      <w:spacing w:line="190" w:lineRule="exact"/>
                      <w:jc w:val="right"/>
                      <w:rPr>
                        <w:i/>
                        <w:sz w:val="16"/>
                        <w:szCs w:val="16"/>
                      </w:rPr>
                    </w:pPr>
                    <w:r>
                      <w:rPr>
                        <w:i/>
                        <w:sz w:val="16"/>
                        <w:szCs w:val="16"/>
                      </w:rPr>
                      <w:t>Department of Ophthalmology and Visual Sciences</w:t>
                    </w:r>
                  </w:p>
                  <w:p w14:paraId="362345E1" w14:textId="77777777" w:rsidR="00F52DB9" w:rsidRDefault="00F52DB9" w:rsidP="00F52DB9">
                    <w:pPr>
                      <w:spacing w:line="190" w:lineRule="exact"/>
                      <w:jc w:val="right"/>
                      <w:rPr>
                        <w:i/>
                        <w:sz w:val="16"/>
                        <w:szCs w:val="16"/>
                      </w:rPr>
                    </w:pPr>
                    <w:r>
                      <w:rPr>
                        <w:i/>
                        <w:sz w:val="16"/>
                        <w:szCs w:val="16"/>
                      </w:rPr>
                      <w:t>200 Hawkins Dr., 11136 PFP</w:t>
                    </w:r>
                  </w:p>
                  <w:p w14:paraId="023C958B" w14:textId="77777777" w:rsidR="00F52DB9" w:rsidRDefault="00F52DB9" w:rsidP="00F52DB9">
                    <w:pPr>
                      <w:spacing w:line="190" w:lineRule="exact"/>
                      <w:jc w:val="right"/>
                      <w:rPr>
                        <w:i/>
                        <w:sz w:val="16"/>
                        <w:szCs w:val="16"/>
                      </w:rPr>
                    </w:pPr>
                    <w:r>
                      <w:rPr>
                        <w:i/>
                        <w:sz w:val="16"/>
                        <w:szCs w:val="16"/>
                      </w:rPr>
                      <w:t>Iowa City, IA 52242-1091</w:t>
                    </w:r>
                  </w:p>
                  <w:p w14:paraId="6941AFF0" w14:textId="77777777" w:rsidR="00F52DB9" w:rsidRDefault="00F52DB9" w:rsidP="00F52DB9">
                    <w:pPr>
                      <w:spacing w:line="190" w:lineRule="exact"/>
                      <w:jc w:val="right"/>
                      <w:rPr>
                        <w:i/>
                        <w:sz w:val="16"/>
                        <w:szCs w:val="16"/>
                      </w:rPr>
                    </w:pPr>
                    <w:r>
                      <w:rPr>
                        <w:i/>
                        <w:sz w:val="16"/>
                        <w:szCs w:val="16"/>
                      </w:rPr>
                      <w:t xml:space="preserve">319-356-3705 </w:t>
                    </w:r>
                    <w:r>
                      <w:rPr>
                        <w:b/>
                        <w:i/>
                        <w:sz w:val="16"/>
                        <w:szCs w:val="16"/>
                      </w:rPr>
                      <w:t>Tel</w:t>
                    </w:r>
                  </w:p>
                  <w:p w14:paraId="18077E1B" w14:textId="77777777" w:rsidR="00F52DB9" w:rsidRDefault="00F52DB9" w:rsidP="00F52DB9">
                    <w:pPr>
                      <w:spacing w:line="190" w:lineRule="exact"/>
                      <w:jc w:val="right"/>
                      <w:rPr>
                        <w:b/>
                        <w:i/>
                        <w:sz w:val="16"/>
                        <w:szCs w:val="16"/>
                      </w:rPr>
                    </w:pPr>
                    <w:r>
                      <w:rPr>
                        <w:i/>
                        <w:sz w:val="16"/>
                        <w:szCs w:val="16"/>
                      </w:rPr>
                      <w:t xml:space="preserve">319-356-0357 </w:t>
                    </w:r>
                    <w:r>
                      <w:rPr>
                        <w:b/>
                        <w:i/>
                        <w:sz w:val="16"/>
                        <w:szCs w:val="16"/>
                      </w:rPr>
                      <w:t>Fax</w:t>
                    </w:r>
                  </w:p>
                  <w:p w14:paraId="727D9C36" w14:textId="77777777" w:rsidR="00F52DB9" w:rsidRDefault="00F52DB9" w:rsidP="00F52DB9">
                    <w:pPr>
                      <w:spacing w:line="190" w:lineRule="exact"/>
                      <w:jc w:val="right"/>
                      <w:rPr>
                        <w:i/>
                        <w:sz w:val="17"/>
                      </w:rPr>
                    </w:pPr>
                    <w:r>
                      <w:rPr>
                        <w:i/>
                        <w:sz w:val="16"/>
                        <w:szCs w:val="16"/>
                      </w:rPr>
                      <w:t>www.EyeRounds.org</w:t>
                    </w:r>
                  </w:p>
                </w:txbxContent>
              </v:textbox>
              <w10:wrap type="square" anchorx="page" anchory="page"/>
            </v:shape>
          </w:pict>
        </mc:Fallback>
      </mc:AlternateContent>
    </w:r>
    <w:r>
      <w:rPr>
        <w:noProof/>
      </w:rPr>
      <w:drawing>
        <wp:inline distT="0" distB="0" distL="0" distR="0" wp14:anchorId="7500A733" wp14:editId="351B5520">
          <wp:extent cx="6658610" cy="746125"/>
          <wp:effectExtent l="0" t="0" r="0" b="0"/>
          <wp:docPr id="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658610" cy="746125"/>
                  </a:xfrm>
                  <a:prstGeom prst="rect">
                    <a:avLst/>
                  </a:prstGeom>
                  <a:noFill/>
                  <a:ln>
                    <a:noFill/>
                  </a:ln>
                </pic:spPr>
              </pic:pic>
            </a:graphicData>
          </a:graphic>
        </wp:inline>
      </w:drawing>
    </w:r>
  </w:p>
  <w:p w14:paraId="501CD8F1" w14:textId="77777777" w:rsidR="00411BCB" w:rsidRDefault="00411BC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6E7249"/>
    <w:multiLevelType w:val="hybridMultilevel"/>
    <w:tmpl w:val="3BD005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F8199A"/>
    <w:multiLevelType w:val="hybridMultilevel"/>
    <w:tmpl w:val="C13EF2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3911AD"/>
    <w:multiLevelType w:val="hybridMultilevel"/>
    <w:tmpl w:val="C69E3C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F0F1D86"/>
    <w:multiLevelType w:val="hybridMultilevel"/>
    <w:tmpl w:val="C16019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E8A79C3"/>
    <w:multiLevelType w:val="hybridMultilevel"/>
    <w:tmpl w:val="DEAE78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45A6166"/>
    <w:multiLevelType w:val="hybridMultilevel"/>
    <w:tmpl w:val="851AB2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7B415E7"/>
    <w:multiLevelType w:val="multilevel"/>
    <w:tmpl w:val="DC309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B64049F"/>
    <w:multiLevelType w:val="hybridMultilevel"/>
    <w:tmpl w:val="CFB259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96427096">
    <w:abstractNumId w:val="7"/>
  </w:num>
  <w:num w:numId="2" w16cid:durableId="2038385264">
    <w:abstractNumId w:val="3"/>
  </w:num>
  <w:num w:numId="3" w16cid:durableId="1793742267">
    <w:abstractNumId w:val="4"/>
  </w:num>
  <w:num w:numId="4" w16cid:durableId="982856082">
    <w:abstractNumId w:val="0"/>
  </w:num>
  <w:num w:numId="5" w16cid:durableId="982932095">
    <w:abstractNumId w:val="2"/>
  </w:num>
  <w:num w:numId="6" w16cid:durableId="756826399">
    <w:abstractNumId w:val="5"/>
  </w:num>
  <w:num w:numId="7" w16cid:durableId="171797514">
    <w:abstractNumId w:val="6"/>
  </w:num>
  <w:num w:numId="8" w16cid:durableId="14838167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8" w:dllVersion="513"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46B24"/>
    <w:rsid w:val="000D48A9"/>
    <w:rsid w:val="001840E5"/>
    <w:rsid w:val="001C7CFE"/>
    <w:rsid w:val="002032ED"/>
    <w:rsid w:val="00224084"/>
    <w:rsid w:val="002628EB"/>
    <w:rsid w:val="003507FC"/>
    <w:rsid w:val="00354BD7"/>
    <w:rsid w:val="00411854"/>
    <w:rsid w:val="00411BCB"/>
    <w:rsid w:val="004367C6"/>
    <w:rsid w:val="00446B24"/>
    <w:rsid w:val="0048236F"/>
    <w:rsid w:val="004A7EE6"/>
    <w:rsid w:val="00500412"/>
    <w:rsid w:val="005A3A06"/>
    <w:rsid w:val="005D492E"/>
    <w:rsid w:val="005E2CF0"/>
    <w:rsid w:val="00631B31"/>
    <w:rsid w:val="00666CF4"/>
    <w:rsid w:val="00692117"/>
    <w:rsid w:val="006A2412"/>
    <w:rsid w:val="006B1209"/>
    <w:rsid w:val="006B5A15"/>
    <w:rsid w:val="006B6760"/>
    <w:rsid w:val="006C7EC1"/>
    <w:rsid w:val="00756BC3"/>
    <w:rsid w:val="00874FE0"/>
    <w:rsid w:val="00AA4073"/>
    <w:rsid w:val="00AB670E"/>
    <w:rsid w:val="00B6434A"/>
    <w:rsid w:val="00B87276"/>
    <w:rsid w:val="00C25352"/>
    <w:rsid w:val="00CC009E"/>
    <w:rsid w:val="00CD4596"/>
    <w:rsid w:val="00D86273"/>
    <w:rsid w:val="00DB6F08"/>
    <w:rsid w:val="00EB72F5"/>
    <w:rsid w:val="00F52DB9"/>
    <w:rsid w:val="00F65A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B4FED36"/>
  <w15:docId w15:val="{59B98E34-1EE4-F342-A601-2D3344D30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link w:val="Heading1Char"/>
    <w:qFormat/>
    <w:pPr>
      <w:keepNext/>
      <w:spacing w:line="190" w:lineRule="exact"/>
      <w:outlineLvl w:val="0"/>
    </w:pPr>
    <w:rPr>
      <w:b/>
      <w:i/>
      <w:sz w:val="17"/>
    </w:rPr>
  </w:style>
  <w:style w:type="paragraph" w:styleId="Heading2">
    <w:name w:val="heading 2"/>
    <w:basedOn w:val="Normal"/>
    <w:next w:val="Normal"/>
    <w:qFormat/>
    <w:pPr>
      <w:keepNext/>
      <w:spacing w:line="190" w:lineRule="exact"/>
      <w:outlineLvl w:val="1"/>
    </w:pPr>
    <w:rPr>
      <w:i/>
      <w:sz w:val="17"/>
    </w:rPr>
  </w:style>
  <w:style w:type="paragraph" w:styleId="Heading5">
    <w:name w:val="heading 5"/>
    <w:basedOn w:val="Normal"/>
    <w:next w:val="Normal"/>
    <w:link w:val="Heading5Char"/>
    <w:semiHidden/>
    <w:unhideWhenUsed/>
    <w:qFormat/>
    <w:rsid w:val="006C7EC1"/>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pPr>
      <w:shd w:val="clear" w:color="auto" w:fill="000080"/>
    </w:pPr>
    <w:rPr>
      <w:rFonts w:ascii="Geneva" w:hAnsi="Geneva"/>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link w:val="BalloonTextChar"/>
    <w:rsid w:val="006B5A15"/>
    <w:rPr>
      <w:rFonts w:ascii="Tahoma" w:hAnsi="Tahoma" w:cs="Tahoma"/>
      <w:sz w:val="16"/>
      <w:szCs w:val="16"/>
    </w:rPr>
  </w:style>
  <w:style w:type="character" w:customStyle="1" w:styleId="BalloonTextChar">
    <w:name w:val="Balloon Text Char"/>
    <w:link w:val="BalloonText"/>
    <w:rsid w:val="006B5A15"/>
    <w:rPr>
      <w:rFonts w:ascii="Tahoma" w:hAnsi="Tahoma" w:cs="Tahoma"/>
      <w:sz w:val="16"/>
      <w:szCs w:val="16"/>
    </w:rPr>
  </w:style>
  <w:style w:type="character" w:customStyle="1" w:styleId="Heading1Char">
    <w:name w:val="Heading 1 Char"/>
    <w:link w:val="Heading1"/>
    <w:rsid w:val="00F52DB9"/>
    <w:rPr>
      <w:rFonts w:ascii="Times New Roman" w:hAnsi="Times New Roman"/>
      <w:b/>
      <w:i/>
      <w:sz w:val="17"/>
    </w:rPr>
  </w:style>
  <w:style w:type="character" w:styleId="Hyperlink">
    <w:name w:val="Hyperlink"/>
    <w:basedOn w:val="DefaultParagraphFont"/>
    <w:unhideWhenUsed/>
    <w:rsid w:val="00DB6F08"/>
    <w:rPr>
      <w:color w:val="0000FF" w:themeColor="hyperlink"/>
      <w:u w:val="single"/>
    </w:rPr>
  </w:style>
  <w:style w:type="character" w:customStyle="1" w:styleId="Heading5Char">
    <w:name w:val="Heading 5 Char"/>
    <w:basedOn w:val="DefaultParagraphFont"/>
    <w:link w:val="Heading5"/>
    <w:semiHidden/>
    <w:rsid w:val="006C7EC1"/>
    <w:rPr>
      <w:rFonts w:asciiTheme="majorHAnsi" w:eastAsiaTheme="majorEastAsia" w:hAnsiTheme="majorHAnsi" w:cstheme="majorBidi"/>
      <w:color w:val="365F91" w:themeColor="accent1" w:themeShade="BF"/>
      <w:sz w:val="24"/>
    </w:rPr>
  </w:style>
  <w:style w:type="paragraph" w:styleId="NormalWeb">
    <w:name w:val="Normal (Web)"/>
    <w:basedOn w:val="Normal"/>
    <w:uiPriority w:val="99"/>
    <w:semiHidden/>
    <w:unhideWhenUsed/>
    <w:rsid w:val="006C7EC1"/>
    <w:pPr>
      <w:spacing w:before="100" w:beforeAutospacing="1" w:after="100" w:afterAutospacing="1"/>
    </w:pPr>
    <w:rPr>
      <w:szCs w:val="24"/>
    </w:rPr>
  </w:style>
  <w:style w:type="character" w:styleId="Emphasis">
    <w:name w:val="Emphasis"/>
    <w:basedOn w:val="DefaultParagraphFont"/>
    <w:uiPriority w:val="20"/>
    <w:qFormat/>
    <w:rsid w:val="006C7EC1"/>
    <w:rPr>
      <w:i/>
      <w:iCs/>
    </w:rPr>
  </w:style>
  <w:style w:type="paragraph" w:styleId="ListParagraph">
    <w:name w:val="List Paragraph"/>
    <w:basedOn w:val="Normal"/>
    <w:uiPriority w:val="34"/>
    <w:qFormat/>
    <w:rsid w:val="006C7EC1"/>
    <w:pPr>
      <w:ind w:left="720"/>
      <w:contextualSpacing/>
    </w:pPr>
  </w:style>
  <w:style w:type="paragraph" w:customStyle="1" w:styleId="Boldertext">
    <w:name w:val="Bolder text"/>
    <w:basedOn w:val="Normal"/>
    <w:qFormat/>
    <w:rsid w:val="006C7EC1"/>
    <w:pPr>
      <w:spacing w:after="160" w:line="259" w:lineRule="auto"/>
    </w:pPr>
    <w:rPr>
      <w:rFonts w:ascii="Arial" w:eastAsia="Calibri" w:hAnsi="Arial"/>
      <w:b/>
      <w:color w:val="365F91" w:themeColor="accent1" w:themeShade="BF"/>
      <w:sz w:val="22"/>
      <w:szCs w:val="22"/>
    </w:rPr>
  </w:style>
  <w:style w:type="paragraph" w:customStyle="1" w:styleId="NormalItalicdescriptive">
    <w:name w:val="Normal Italic descriptive"/>
    <w:basedOn w:val="Normal"/>
    <w:qFormat/>
    <w:rsid w:val="006C7EC1"/>
    <w:pPr>
      <w:spacing w:after="160" w:line="259" w:lineRule="auto"/>
    </w:pPr>
    <w:rPr>
      <w:rFonts w:ascii="Arial" w:eastAsia="Calibri" w:hAnsi="Arial" w:cs="Arial"/>
      <w:i/>
      <w:i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54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kirkpat\AppData\Local\Microsoft\Windows\Temporary%20Internet%20Files\Content.IE5\VVHSVQHX\EyeRounds%20Template-letter%20head%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FF9B13-261E-C148-8F65-A2976C0CF3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C:\Users\ckirkpat\AppData\Local\Microsoft\Windows\Temporary Internet Files\Content.IE5\VVHSVQHX\EyeRounds Template-letter head (1).dotx</Template>
  <TotalTime>17</TotalTime>
  <Pages>4</Pages>
  <Words>963</Words>
  <Characters>5495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UI Health Care Letterhead Template</vt:lpstr>
    </vt:vector>
  </TitlesOfParts>
  <Company>UI Health Care</Company>
  <LinksUpToDate>false</LinksUpToDate>
  <CharactersWithSpaces>6446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UI Health Care Letterhead Template</dc:title>
  <dc:creator>Kirkpatrick, Christopher A</dc:creator>
  <cp:lastModifiedBy>Hunold, Kelsey E</cp:lastModifiedBy>
  <cp:revision>7</cp:revision>
  <cp:lastPrinted>2011-05-24T15:23:00Z</cp:lastPrinted>
  <dcterms:created xsi:type="dcterms:W3CDTF">2015-07-16T13:37:00Z</dcterms:created>
  <dcterms:modified xsi:type="dcterms:W3CDTF">2024-06-18T17:39:00Z</dcterms:modified>
</cp:coreProperties>
</file>